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7B23C3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7B23C3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B23C3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4986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A135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135FE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</w:p>
        </w:tc>
      </w:tr>
      <w:tr w:rsidR="007B23C3" w:rsidTr="009460F9">
        <w:trPr>
          <w:trHeight w:val="291"/>
        </w:trPr>
        <w:tc>
          <w:tcPr>
            <w:tcW w:w="4105" w:type="dxa"/>
            <w:vAlign w:val="bottom"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3C3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7B23C3" w:rsidRDefault="007B23C3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7B23C3" w:rsidTr="009460F9">
        <w:trPr>
          <w:trHeight w:val="329"/>
        </w:trPr>
        <w:tc>
          <w:tcPr>
            <w:tcW w:w="4105" w:type="dxa"/>
            <w:vAlign w:val="bottom"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7B23C3" w:rsidRDefault="007B23C3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7B23C3" w:rsidRPr="0010283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РОДНОЙ ЯЗЫК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РУССКИЙ )</w:t>
      </w: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3C3" w:rsidRDefault="007B23C3" w:rsidP="007B2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B23" w:rsidRDefault="003B4B23">
      <w:r>
        <w:br w:type="page"/>
      </w:r>
    </w:p>
    <w:p w:rsidR="003B4B23" w:rsidRPr="00102833" w:rsidRDefault="003B4B23" w:rsidP="003B4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РОДНОЙ ЯЗЫК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РУССКИЙ )</w:t>
      </w:r>
    </w:p>
    <w:p w:rsidR="003B4B23" w:rsidRPr="00180F2A" w:rsidRDefault="003B4B23" w:rsidP="003B4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2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  <w:proofErr w:type="gramStart"/>
      <w:r w:rsidRPr="00180F2A">
        <w:rPr>
          <w:rFonts w:ascii="Times New Roman" w:hAnsi="Times New Roman" w:cs="Times New Roman"/>
          <w:b/>
          <w:sz w:val="24"/>
          <w:szCs w:val="24"/>
        </w:rPr>
        <w:t>«Р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одной (русский)</w:t>
      </w:r>
      <w:r w:rsidRPr="00180F2A">
        <w:rPr>
          <w:rFonts w:ascii="Times New Roman" w:hAnsi="Times New Roman" w:cs="Times New Roman"/>
          <w:b/>
          <w:sz w:val="24"/>
          <w:szCs w:val="24"/>
        </w:rPr>
        <w:t xml:space="preserve"> язык»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180F2A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180F2A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pacing w:val="-2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180F2A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180F2A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180F2A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3B4B23" w:rsidRPr="00180F2A" w:rsidRDefault="003B4B23" w:rsidP="003B4B23">
      <w:pPr>
        <w:pStyle w:val="a5"/>
        <w:numPr>
          <w:ilvl w:val="0"/>
          <w:numId w:val="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180F2A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proofErr w:type="gramStart"/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proofErr w:type="gramEnd"/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proofErr w:type="gramStart"/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proofErr w:type="gramEnd"/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новым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адекватного понимания причин успешности / </w:t>
      </w:r>
      <w:proofErr w:type="spellStart"/>
      <w:r w:rsidRPr="00180F2A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3B4B23" w:rsidRPr="00180F2A" w:rsidRDefault="003B4B23" w:rsidP="003B4B23">
      <w:pPr>
        <w:pStyle w:val="a5"/>
        <w:numPr>
          <w:ilvl w:val="0"/>
          <w:numId w:val="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180F2A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Регулятивные универсальные учебные действия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180F2A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180F2A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180F2A">
        <w:rPr>
          <w:rFonts w:ascii="Times New Roman" w:hAnsi="Times New Roman"/>
          <w:color w:val="auto"/>
          <w:sz w:val="24"/>
          <w:szCs w:val="24"/>
        </w:rPr>
        <w:t>тату;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180F2A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180F2A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3B4B23" w:rsidRPr="00180F2A" w:rsidRDefault="003B4B23" w:rsidP="003B4B23">
      <w:pPr>
        <w:pStyle w:val="a5"/>
        <w:numPr>
          <w:ilvl w:val="0"/>
          <w:numId w:val="3"/>
        </w:numPr>
        <w:spacing w:line="240" w:lineRule="auto"/>
        <w:ind w:left="0"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180F2A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180F2A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3B4B23" w:rsidRPr="00180F2A" w:rsidRDefault="003B4B23" w:rsidP="003B4B23">
      <w:pPr>
        <w:pStyle w:val="a5"/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180F2A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proofErr w:type="gramStart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proofErr w:type="gramEnd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180F2A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3B4B23" w:rsidRPr="00180F2A" w:rsidRDefault="003B4B23" w:rsidP="003B4B23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180F2A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lastRenderedPageBreak/>
        <w:t>осуществлять синтез как составление целого из частей;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180F2A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180F2A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180F2A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180F2A">
        <w:rPr>
          <w:rFonts w:ascii="Times New Roman" w:hAnsi="Times New Roman"/>
          <w:color w:val="auto"/>
          <w:sz w:val="24"/>
          <w:szCs w:val="24"/>
        </w:rPr>
        <w:t> </w:t>
      </w:r>
      <w:r w:rsidRPr="00180F2A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3B4B23" w:rsidRPr="00180F2A" w:rsidRDefault="003B4B23" w:rsidP="003B4B23">
      <w:pPr>
        <w:pStyle w:val="a5"/>
        <w:numPr>
          <w:ilvl w:val="0"/>
          <w:numId w:val="8"/>
        </w:numPr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180F2A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строить </w:t>
      </w:r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180F2A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3B4B23" w:rsidRPr="00180F2A" w:rsidRDefault="003B4B23" w:rsidP="003B4B23">
      <w:pPr>
        <w:pStyle w:val="a5"/>
        <w:numPr>
          <w:ilvl w:val="0"/>
          <w:numId w:val="5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180F2A">
        <w:rPr>
          <w:rFonts w:ascii="Times New Roman" w:hAnsi="Times New Roman"/>
          <w:color w:val="auto"/>
          <w:sz w:val="24"/>
          <w:szCs w:val="24"/>
        </w:rPr>
        <w:t>ния;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партнёра в общении и взаимодействии;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180F2A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3B4B23" w:rsidRPr="00180F2A" w:rsidRDefault="003B4B23" w:rsidP="003B4B23">
      <w:pPr>
        <w:pStyle w:val="a5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180F2A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lastRenderedPageBreak/>
        <w:t>учитывать разные мнения и интересы и обосновывать собственную позицию;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3B4B23" w:rsidRPr="00180F2A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3B4B23" w:rsidRPr="00145BB8" w:rsidRDefault="003B4B23" w:rsidP="003B4B23">
      <w:pPr>
        <w:pStyle w:val="a5"/>
        <w:numPr>
          <w:ilvl w:val="0"/>
          <w:numId w:val="7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3B4B23" w:rsidRPr="00180F2A" w:rsidRDefault="003B4B23" w:rsidP="003B4B23">
      <w:pPr>
        <w:pStyle w:val="a8"/>
        <w:spacing w:line="240" w:lineRule="auto"/>
        <w:ind w:firstLine="284"/>
        <w:jc w:val="both"/>
        <w:rPr>
          <w:sz w:val="24"/>
        </w:rPr>
      </w:pPr>
      <w:r w:rsidRPr="00180F2A">
        <w:rPr>
          <w:sz w:val="24"/>
        </w:rPr>
        <w:t xml:space="preserve">Чтение. Работа с текстом </w:t>
      </w:r>
      <w:r w:rsidRPr="00180F2A">
        <w:rPr>
          <w:bCs/>
          <w:sz w:val="24"/>
        </w:rPr>
        <w:t>(</w:t>
      </w:r>
      <w:proofErr w:type="spellStart"/>
      <w:r w:rsidRPr="00180F2A">
        <w:rPr>
          <w:bCs/>
          <w:sz w:val="24"/>
        </w:rPr>
        <w:t>метапредметные</w:t>
      </w:r>
      <w:proofErr w:type="spellEnd"/>
      <w:r w:rsidRPr="00180F2A">
        <w:rPr>
          <w:bCs/>
          <w:sz w:val="24"/>
        </w:rPr>
        <w:t xml:space="preserve"> результаты)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прочитанного</w:t>
      </w:r>
      <w:proofErr w:type="gramEnd"/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180F2A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180F2A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180F2A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180F2A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3B4B23" w:rsidRPr="00180F2A" w:rsidRDefault="003B4B23" w:rsidP="003B4B23">
      <w:pPr>
        <w:pStyle w:val="a5"/>
        <w:numPr>
          <w:ilvl w:val="0"/>
          <w:numId w:val="9"/>
        </w:numPr>
        <w:spacing w:line="240" w:lineRule="auto"/>
        <w:ind w:left="0" w:firstLine="284"/>
        <w:jc w:val="left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3B4B23" w:rsidRPr="00180F2A" w:rsidRDefault="003B4B23" w:rsidP="003B4B23">
      <w:pPr>
        <w:pStyle w:val="a3"/>
        <w:spacing w:line="240" w:lineRule="auto"/>
        <w:ind w:firstLine="28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10"/>
        </w:numPr>
        <w:spacing w:line="240" w:lineRule="auto"/>
        <w:ind w:left="0" w:firstLine="284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180F2A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3B4B23" w:rsidRPr="00180F2A" w:rsidRDefault="003B4B23" w:rsidP="003B4B23">
      <w:pPr>
        <w:pStyle w:val="a5"/>
        <w:numPr>
          <w:ilvl w:val="0"/>
          <w:numId w:val="1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3B4B23" w:rsidRPr="00180F2A" w:rsidRDefault="003B4B23" w:rsidP="003B4B23">
      <w:pPr>
        <w:pStyle w:val="a5"/>
        <w:numPr>
          <w:ilvl w:val="0"/>
          <w:numId w:val="1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pacing w:val="-4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3B4B23" w:rsidRPr="00180F2A" w:rsidRDefault="003B4B23" w:rsidP="003B4B23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3B4B23" w:rsidRPr="00180F2A" w:rsidRDefault="003B4B23" w:rsidP="003B4B23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3B4B23" w:rsidRPr="00180F2A" w:rsidRDefault="003B4B23" w:rsidP="003B4B23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3B4B23" w:rsidRPr="00180F2A" w:rsidRDefault="003B4B23" w:rsidP="003B4B23">
      <w:pPr>
        <w:pStyle w:val="a5"/>
        <w:numPr>
          <w:ilvl w:val="0"/>
          <w:numId w:val="11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lastRenderedPageBreak/>
        <w:t>составлять на основании текста небольшое монологическое высказывание, отвечая на поставленный вопрос.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12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3B4B23" w:rsidRPr="00180F2A" w:rsidRDefault="003B4B23" w:rsidP="003B4B23">
      <w:pPr>
        <w:pStyle w:val="a5"/>
        <w:numPr>
          <w:ilvl w:val="0"/>
          <w:numId w:val="12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3B4B23" w:rsidRPr="00180F2A" w:rsidRDefault="003B4B23" w:rsidP="003B4B23">
      <w:pPr>
        <w:pStyle w:val="a5"/>
        <w:spacing w:line="240" w:lineRule="auto"/>
        <w:ind w:left="68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180F2A">
        <w:rPr>
          <w:rFonts w:ascii="Times New Roman" w:hAnsi="Times New Roman"/>
          <w:color w:val="auto"/>
          <w:sz w:val="24"/>
          <w:szCs w:val="24"/>
        </w:rPr>
        <w:t>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3B4B23" w:rsidRPr="00180F2A" w:rsidRDefault="003B4B23" w:rsidP="003B4B23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180F2A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3B4B23" w:rsidRPr="00180F2A" w:rsidRDefault="003B4B23" w:rsidP="003B4B23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180F2A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3B4B23" w:rsidRPr="00180F2A" w:rsidRDefault="003B4B23" w:rsidP="003B4B23">
      <w:pPr>
        <w:pStyle w:val="a5"/>
        <w:numPr>
          <w:ilvl w:val="0"/>
          <w:numId w:val="13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3B4B23" w:rsidRPr="00180F2A" w:rsidRDefault="003B4B23" w:rsidP="003B4B23">
      <w:pPr>
        <w:pStyle w:val="a7"/>
        <w:spacing w:line="240" w:lineRule="auto"/>
        <w:ind w:firstLine="28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3B4B23" w:rsidRPr="00180F2A" w:rsidRDefault="003B4B23" w:rsidP="003B4B23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3B4B23" w:rsidRPr="00B50485" w:rsidRDefault="003B4B23" w:rsidP="003B4B23">
      <w:pPr>
        <w:pStyle w:val="a5"/>
        <w:numPr>
          <w:ilvl w:val="0"/>
          <w:numId w:val="14"/>
        </w:numPr>
        <w:spacing w:line="240" w:lineRule="auto"/>
        <w:ind w:left="0" w:firstLine="284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3B4B23" w:rsidRPr="00180F2A" w:rsidRDefault="003B4B23" w:rsidP="003B4B23">
      <w:pPr>
        <w:pStyle w:val="a8"/>
        <w:spacing w:line="240" w:lineRule="auto"/>
        <w:ind w:left="709" w:firstLine="284"/>
        <w:jc w:val="both"/>
        <w:rPr>
          <w:bCs/>
          <w:sz w:val="24"/>
        </w:rPr>
      </w:pPr>
      <w:r w:rsidRPr="00180F2A">
        <w:rPr>
          <w:sz w:val="24"/>
        </w:rPr>
        <w:t xml:space="preserve">Формирование </w:t>
      </w:r>
      <w:proofErr w:type="spellStart"/>
      <w:r w:rsidRPr="00180F2A">
        <w:rPr>
          <w:sz w:val="24"/>
        </w:rPr>
        <w:t>ИКТ­компетентностиобучающихс</w:t>
      </w:r>
      <w:proofErr w:type="gramStart"/>
      <w:r w:rsidRPr="00180F2A">
        <w:rPr>
          <w:sz w:val="24"/>
        </w:rPr>
        <w:t>я</w:t>
      </w:r>
      <w:proofErr w:type="spellEnd"/>
      <w:r w:rsidRPr="00180F2A">
        <w:rPr>
          <w:sz w:val="24"/>
        </w:rPr>
        <w:t>(</w:t>
      </w:r>
      <w:proofErr w:type="spellStart"/>
      <w:proofErr w:type="gramEnd"/>
      <w:r w:rsidRPr="00180F2A">
        <w:rPr>
          <w:sz w:val="24"/>
        </w:rPr>
        <w:t>метапредметные</w:t>
      </w:r>
      <w:proofErr w:type="spellEnd"/>
      <w:r w:rsidRPr="00180F2A">
        <w:rPr>
          <w:sz w:val="24"/>
        </w:rPr>
        <w:t xml:space="preserve"> результаты)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15"/>
        </w:numPr>
        <w:spacing w:line="240" w:lineRule="auto"/>
        <w:ind w:left="0" w:firstLine="284"/>
        <w:rPr>
          <w:rFonts w:ascii="Times New Roman" w:hAnsi="Times New Roman"/>
          <w:color w:val="auto"/>
          <w:spacing w:val="-2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безопасные для органов зрения, нервной системы, </w:t>
      </w:r>
      <w:proofErr w:type="spellStart"/>
      <w:proofErr w:type="gramStart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proofErr w:type="gramEnd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3B4B23" w:rsidRPr="00180F2A" w:rsidRDefault="003B4B23" w:rsidP="003B4B23">
      <w:pPr>
        <w:pStyle w:val="a5"/>
        <w:numPr>
          <w:ilvl w:val="0"/>
          <w:numId w:val="15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16"/>
        </w:numPr>
        <w:spacing w:line="240" w:lineRule="auto"/>
        <w:ind w:left="0" w:firstLine="284"/>
        <w:rPr>
          <w:rStyle w:val="Zag11"/>
          <w:rFonts w:ascii="Times New Roman" w:eastAsia="@Arial Unicode MS" w:hAnsi="Times New Roman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180F2A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180F2A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180F2A">
        <w:rPr>
          <w:rFonts w:ascii="Times New Roman" w:hAnsi="Times New Roman"/>
          <w:color w:val="auto"/>
          <w:sz w:val="24"/>
          <w:szCs w:val="24"/>
        </w:rPr>
        <w:t> </w:t>
      </w:r>
      <w:r w:rsidRPr="00180F2A">
        <w:rPr>
          <w:rFonts w:ascii="Times New Roman" w:hAnsi="Times New Roman"/>
          <w:color w:val="auto"/>
          <w:sz w:val="24"/>
          <w:szCs w:val="24"/>
        </w:rPr>
        <w:t>т.</w:t>
      </w:r>
      <w:r w:rsidRPr="00180F2A">
        <w:rPr>
          <w:rFonts w:ascii="Times New Roman" w:hAnsi="Times New Roman"/>
          <w:color w:val="auto"/>
          <w:sz w:val="24"/>
          <w:szCs w:val="24"/>
        </w:rPr>
        <w:t> </w:t>
      </w:r>
      <w:r w:rsidRPr="00180F2A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180F2A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180F2A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3B4B23" w:rsidRPr="00180F2A" w:rsidRDefault="003B4B23" w:rsidP="003B4B23">
      <w:pPr>
        <w:pStyle w:val="a5"/>
        <w:numPr>
          <w:ilvl w:val="0"/>
          <w:numId w:val="1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180F2A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180F2A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3B4B23" w:rsidRPr="00180F2A" w:rsidRDefault="003B4B23" w:rsidP="003B4B23">
      <w:pPr>
        <w:pStyle w:val="a5"/>
        <w:numPr>
          <w:ilvl w:val="0"/>
          <w:numId w:val="16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</w:t>
      </w:r>
      <w:proofErr w:type="spellStart"/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флэш-карты</w:t>
      </w:r>
      <w:proofErr w:type="spellEnd"/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);</w:t>
      </w:r>
    </w:p>
    <w:p w:rsidR="003B4B23" w:rsidRPr="00180F2A" w:rsidRDefault="003B4B23" w:rsidP="003B4B2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3B4B23" w:rsidRPr="00180F2A" w:rsidRDefault="003B4B23" w:rsidP="003B4B2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3B4B23" w:rsidRPr="00180F2A" w:rsidRDefault="003B4B23" w:rsidP="003B4B2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3B4B23" w:rsidRPr="00180F2A" w:rsidRDefault="003B4B23" w:rsidP="003B4B2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3B4B23" w:rsidRPr="00180F2A" w:rsidRDefault="003B4B23" w:rsidP="003B4B23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научиться </w:t>
      </w:r>
      <w:proofErr w:type="gramStart"/>
      <w:r w:rsidRPr="00180F2A">
        <w:rPr>
          <w:rFonts w:ascii="Times New Roman" w:hAnsi="Times New Roman"/>
          <w:iCs/>
          <w:color w:val="auto"/>
          <w:sz w:val="24"/>
          <w:szCs w:val="24"/>
        </w:rPr>
        <w:t>грамотно</w:t>
      </w:r>
      <w:proofErr w:type="gramEnd"/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180F2A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3B4B23" w:rsidRPr="00180F2A" w:rsidRDefault="003B4B23" w:rsidP="003B4B23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284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3B4B23" w:rsidRPr="00180F2A" w:rsidRDefault="003B4B23" w:rsidP="003B4B23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284"/>
        <w:rPr>
          <w:rFonts w:ascii="Times New Roman" w:hAnsi="Times New Roman"/>
          <w:color w:val="auto"/>
          <w:spacing w:val="2"/>
          <w:sz w:val="24"/>
          <w:szCs w:val="24"/>
        </w:rPr>
      </w:pPr>
      <w:r w:rsidRPr="00180F2A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3B4B23" w:rsidRPr="00180F2A" w:rsidRDefault="003B4B23" w:rsidP="003B4B23">
      <w:pPr>
        <w:pStyle w:val="4"/>
        <w:spacing w:before="0"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180F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3B4B23" w:rsidRPr="00180F2A" w:rsidRDefault="003B4B23" w:rsidP="003B4B23">
      <w:pPr>
        <w:pStyle w:val="a5"/>
        <w:numPr>
          <w:ilvl w:val="0"/>
          <w:numId w:val="1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3B4B23" w:rsidRPr="00180F2A" w:rsidRDefault="003B4B23" w:rsidP="003B4B23">
      <w:pPr>
        <w:pStyle w:val="a5"/>
        <w:numPr>
          <w:ilvl w:val="0"/>
          <w:numId w:val="19"/>
        </w:numPr>
        <w:spacing w:line="240" w:lineRule="auto"/>
        <w:ind w:left="0" w:firstLine="284"/>
        <w:rPr>
          <w:rFonts w:ascii="Times New Roman" w:hAnsi="Times New Roman"/>
          <w:color w:val="auto"/>
          <w:sz w:val="24"/>
          <w:szCs w:val="24"/>
        </w:rPr>
      </w:pPr>
      <w:r w:rsidRPr="00180F2A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180F2A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3B4B23" w:rsidRPr="00180F2A" w:rsidRDefault="003B4B23" w:rsidP="003B4B23">
      <w:pPr>
        <w:pStyle w:val="a3"/>
        <w:spacing w:line="240" w:lineRule="auto"/>
        <w:ind w:firstLine="28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3B4B23" w:rsidRPr="00180F2A" w:rsidRDefault="003B4B23" w:rsidP="003B4B23">
      <w:pPr>
        <w:pStyle w:val="a5"/>
        <w:numPr>
          <w:ilvl w:val="0"/>
          <w:numId w:val="2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3B4B23" w:rsidRDefault="003B4B23" w:rsidP="003B4B23">
      <w:pPr>
        <w:pStyle w:val="a5"/>
        <w:numPr>
          <w:ilvl w:val="0"/>
          <w:numId w:val="2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  <w:r w:rsidRPr="00180F2A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3B4B23" w:rsidRPr="00145BB8" w:rsidRDefault="003B4B23" w:rsidP="003B4B23">
      <w:pPr>
        <w:pStyle w:val="a5"/>
        <w:numPr>
          <w:ilvl w:val="0"/>
          <w:numId w:val="20"/>
        </w:numPr>
        <w:spacing w:line="240" w:lineRule="auto"/>
        <w:ind w:left="0" w:firstLine="284"/>
        <w:rPr>
          <w:rFonts w:ascii="Times New Roman" w:hAnsi="Times New Roman"/>
          <w:iCs/>
          <w:color w:val="auto"/>
          <w:sz w:val="24"/>
          <w:szCs w:val="24"/>
        </w:rPr>
      </w:pPr>
    </w:p>
    <w:p w:rsidR="003B4B23" w:rsidRPr="00EA5ABC" w:rsidRDefault="003B4B23" w:rsidP="003B4B23">
      <w:pPr>
        <w:pStyle w:val="ac"/>
        <w:widowControl w:val="0"/>
        <w:spacing w:line="240" w:lineRule="auto"/>
        <w:ind w:left="1134" w:right="-20"/>
        <w:rPr>
          <w:rFonts w:ascii="Times New Roman" w:eastAsia="Times New Roman" w:hAnsi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пр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едме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тной о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ти "Р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ной </w:t>
      </w:r>
      <w:r w:rsidRPr="00EA5ABC">
        <w:rPr>
          <w:rFonts w:ascii="Times New Roman" w:eastAsia="Times New Roman" w:hAnsi="Times New Roman"/>
          <w:b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 xml:space="preserve"> и 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лит</w:t>
      </w:r>
      <w:r w:rsidRPr="00EA5ABC">
        <w:rPr>
          <w:rFonts w:ascii="Times New Roman" w:eastAsia="Times New Roman" w:hAnsi="Times New Roman"/>
          <w:b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рно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 ч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" 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но о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бес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п</w:t>
      </w:r>
      <w:r w:rsidRPr="00EA5ABC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еч</w:t>
      </w:r>
      <w:r w:rsidRPr="00EA5ABC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ь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:</w:t>
      </w:r>
    </w:p>
    <w:p w:rsidR="003B4B23" w:rsidRPr="00EA5ABC" w:rsidRDefault="003B4B23" w:rsidP="003B4B23">
      <w:pPr>
        <w:pStyle w:val="ac"/>
        <w:widowControl w:val="0"/>
        <w:numPr>
          <w:ilvl w:val="0"/>
          <w:numId w:val="20"/>
        </w:numPr>
        <w:spacing w:line="240" w:lineRule="auto"/>
        <w:ind w:right="-48"/>
        <w:rPr>
          <w:rFonts w:ascii="Times New Roman" w:eastAsia="Times New Roman" w:hAnsi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пит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ц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тногоотнош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уиро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нойлит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ек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хр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лю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 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лю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в 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ль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урн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ово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пол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 с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го 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pStyle w:val="ac"/>
        <w:widowControl w:val="0"/>
        <w:numPr>
          <w:ilvl w:val="0"/>
          <w:numId w:val="20"/>
        </w:numPr>
        <w:spacing w:line="240" w:lineRule="auto"/>
        <w:ind w:right="-20"/>
        <w:rPr>
          <w:rFonts w:ascii="Times New Roman" w:eastAsia="Times New Roman" w:hAnsi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прио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щ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  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ли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у 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ию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го 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да;</w:t>
      </w:r>
    </w:p>
    <w:p w:rsidR="003B4B23" w:rsidRPr="00EA5ABC" w:rsidRDefault="003B4B23" w:rsidP="003B4B23">
      <w:pPr>
        <w:pStyle w:val="ac"/>
        <w:widowControl w:val="0"/>
        <w:numPr>
          <w:ilvl w:val="0"/>
          <w:numId w:val="20"/>
        </w:numPr>
        <w:spacing w:line="240" w:lineRule="auto"/>
        <w:ind w:right="4"/>
        <w:rPr>
          <w:rFonts w:ascii="Times New Roman" w:eastAsia="Times New Roman" w:hAnsi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иров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при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час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ти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 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ш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м 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ц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ям 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го </w:t>
      </w:r>
      <w:proofErr w:type="spellStart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да</w:t>
      </w:r>
      <w:proofErr w:type="gramStart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</w:t>
      </w:r>
      <w:proofErr w:type="gramEnd"/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озн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proofErr w:type="spellEnd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тори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ес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ой пр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ее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ти по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ний,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й 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ти 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 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ох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 к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да;</w:t>
      </w:r>
    </w:p>
    <w:p w:rsidR="003B4B23" w:rsidRPr="00EA5ABC" w:rsidRDefault="003B4B23" w:rsidP="003B4B23">
      <w:pPr>
        <w:pStyle w:val="ac"/>
        <w:widowControl w:val="0"/>
        <w:numPr>
          <w:ilvl w:val="0"/>
          <w:numId w:val="20"/>
        </w:numPr>
        <w:spacing w:line="240" w:lineRule="auto"/>
        <w:ind w:right="-15"/>
        <w:jc w:val="both"/>
        <w:rPr>
          <w:rFonts w:ascii="Times New Roman" w:eastAsia="Times New Roman" w:hAnsi="Times New Roman"/>
          <w:color w:val="000000"/>
          <w:w w:val="101"/>
          <w:sz w:val="24"/>
          <w:szCs w:val="24"/>
        </w:rPr>
      </w:pPr>
      <w:proofErr w:type="gramStart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щ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вного 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пот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нци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льного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лов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ного 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 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звити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у 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ча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ющих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ся к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ы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вл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аде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я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ым я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м 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й полнот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 е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spacing w:val="1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цион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ьн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х воз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й в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оотв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ии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 нор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мам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тной и пи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ь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ме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ной 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еч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 пр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ам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 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ече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го эт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а;</w:t>
      </w:r>
      <w:proofErr w:type="gramEnd"/>
    </w:p>
    <w:p w:rsidR="003B4B23" w:rsidRPr="00EA5ABC" w:rsidRDefault="003B4B23" w:rsidP="003B4B23">
      <w:pPr>
        <w:pStyle w:val="ac"/>
        <w:widowControl w:val="0"/>
        <w:numPr>
          <w:ilvl w:val="0"/>
          <w:numId w:val="20"/>
        </w:numPr>
        <w:spacing w:line="240" w:lineRule="auto"/>
        <w:ind w:right="-1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A5AB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пол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ний 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/>
          <w:color w:val="000000"/>
          <w:spacing w:val="3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 я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ыке как 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еме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как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зви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ющ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ся я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нии, 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ровн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 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1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иц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х, 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рно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циониров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 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зо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х пон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й </w:t>
      </w:r>
      <w:proofErr w:type="spellStart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лингви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gramStart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ф</w:t>
      </w:r>
      <w:proofErr w:type="gramEnd"/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ров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proofErr w:type="spellEnd"/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 xml:space="preserve"> 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лити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их 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ме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ий в отнош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нии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ед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иниц и т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тов р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зн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цион</w:t>
      </w:r>
      <w:r w:rsidRPr="00EA5ABC">
        <w:rPr>
          <w:rFonts w:ascii="Times New Roman" w:eastAsia="Times New Roman" w:hAnsi="Times New Roman"/>
          <w:color w:val="000000"/>
          <w:spacing w:val="-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льно</w:t>
      </w:r>
      <w:r w:rsidRPr="00EA5ABC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-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смыс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лов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 xml:space="preserve">х типов и </w:t>
      </w:r>
      <w:r w:rsidRPr="00EA5ABC">
        <w:rPr>
          <w:rFonts w:ascii="Times New Roman" w:eastAsia="Times New Roman" w:hAnsi="Times New Roman"/>
          <w:color w:val="000000"/>
          <w:w w:val="101"/>
          <w:sz w:val="24"/>
          <w:szCs w:val="24"/>
        </w:rPr>
        <w:t>жа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ро</w:t>
      </w:r>
      <w:r w:rsidRPr="00EA5ABC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B4B23" w:rsidRPr="00EA5ABC" w:rsidRDefault="003B4B23" w:rsidP="003B4B23">
      <w:pPr>
        <w:widowControl w:val="0"/>
        <w:spacing w:after="0" w:line="240" w:lineRule="auto"/>
        <w:ind w:left="1" w:right="-48" w:firstLine="707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едме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ы 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</w:t>
      </w:r>
      <w:r w:rsidRPr="00EA5AB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я 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едме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тной о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</w:t>
      </w:r>
      <w:proofErr w:type="gramStart"/>
      <w:r w:rsidRPr="00EA5A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"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ной 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ык 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ро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ая 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" 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отр</w:t>
      </w:r>
      <w:r w:rsidRPr="00EA5ABC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жа</w:t>
      </w:r>
      <w:r w:rsidRPr="00EA5AB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Pr="00EA5ABC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:</w:t>
      </w:r>
    </w:p>
    <w:p w:rsidR="003B4B23" w:rsidRPr="00EA5ABC" w:rsidRDefault="003B4B23" w:rsidP="003B4B23">
      <w:pPr>
        <w:widowControl w:val="0"/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ной (р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к:</w:t>
      </w:r>
    </w:p>
    <w:p w:rsidR="003B4B23" w:rsidRPr="00EA5ABC" w:rsidRDefault="003B4B23" w:rsidP="003B4B23">
      <w:pPr>
        <w:widowControl w:val="0"/>
        <w:spacing w:after="0" w:line="240" w:lineRule="auto"/>
        <w:ind w:left="1" w:right="-16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spellEnd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бес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хэ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фф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еф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межк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widowControl w:val="0"/>
        <w:spacing w:after="0"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2)пони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витииинт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 ли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 в проц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ессе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widowControl w:val="0"/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3)и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 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мм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их воз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3B4B23" w:rsidRPr="00EA5ABC" w:rsidRDefault="003B4B23" w:rsidP="003B4B23">
      <w:pPr>
        <w:widowControl w:val="0"/>
        <w:spacing w:after="0"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4)р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цию 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м </w:t>
      </w:r>
      <w:proofErr w:type="spell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еба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хпон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йлингви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и,о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 гр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 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widowControl w:val="0"/>
        <w:spacing w:after="0" w:line="240" w:lineRule="auto"/>
        <w:ind w:left="1" w:right="-15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зли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 ви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фем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ловоо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же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ак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же </w:t>
      </w:r>
      <w:proofErr w:type="spell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кс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widowControl w:val="0"/>
        <w:spacing w:after="0" w:line="275" w:lineRule="auto"/>
        <w:ind w:left="1" w:right="-15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6)о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 ак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го и пот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льного 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 в 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 гр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еск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 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ж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 мыс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proofErr w:type="spellStart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м 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е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 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и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тилю 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3B4B23" w:rsidRPr="00EA5ABC" w:rsidRDefault="003B4B23" w:rsidP="003B4B23">
      <w:pPr>
        <w:widowControl w:val="0"/>
        <w:spacing w:after="0" w:line="275" w:lineRule="auto"/>
        <w:ind w:left="1" w:right="-52" w:firstLine="70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7)овл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ииро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ыка</w:t>
      </w:r>
      <w:proofErr w:type="gramStart"/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инор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ыка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(ор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и,л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еск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,гр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амма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ес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и,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ческ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и,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и),нор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ма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вогоэти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их 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ч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войпр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A5A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ыс</w:t>
      </w:r>
      <w:r w:rsidRPr="00EA5AB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ем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ече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сам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3B4B23" w:rsidRPr="00EA5ABC" w:rsidRDefault="003B4B23" w:rsidP="003B4B23">
      <w:pPr>
        <w:widowControl w:val="0"/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Pr="00EA5AB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ф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я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 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как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EA5A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еч</w:t>
      </w:r>
      <w:r w:rsidRPr="00EA5AB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ск</w:t>
      </w:r>
      <w:r w:rsidRPr="00EA5A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ю ц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EA5AB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EA5ABC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3B4B23" w:rsidRPr="007A0C4D" w:rsidRDefault="003B4B23" w:rsidP="003B4B23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7A0C4D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В</w:t>
      </w:r>
      <w:r w:rsidRPr="007A0C4D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 w:rsidRPr="007A0C4D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b/>
          <w:bCs/>
          <w:color w:val="000000"/>
        </w:rPr>
        <w:t>кн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7A0C4D">
        <w:rPr>
          <w:rFonts w:ascii="Times New Roman" w:eastAsia="Times New Roman" w:hAnsi="Times New Roman" w:cs="Times New Roman"/>
          <w:b/>
          <w:bCs/>
          <w:color w:val="000000"/>
        </w:rPr>
        <w:t>кнау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 w:rsidRPr="007A0C4D">
        <w:rPr>
          <w:rFonts w:ascii="Times New Roman" w:eastAsia="Times New Roman" w:hAnsi="Times New Roman" w:cs="Times New Roman"/>
          <w:b/>
          <w:bCs/>
          <w:color w:val="000000"/>
        </w:rPr>
        <w:t>ит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proofErr w:type="spellEnd"/>
      <w:r w:rsidRPr="007A0C4D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3B4B23" w:rsidRPr="007A0C4D" w:rsidRDefault="003B4B23" w:rsidP="003B4B23">
      <w:pPr>
        <w:widowControl w:val="0"/>
        <w:spacing w:after="0"/>
        <w:ind w:left="1" w:right="-47"/>
        <w:rPr>
          <w:rFonts w:ascii="Times New Roman" w:eastAsia="Times New Roman" w:hAnsi="Times New Roman" w:cs="Times New Roman"/>
          <w:color w:val="000000"/>
          <w:w w:val="101"/>
        </w:rPr>
      </w:pPr>
      <w:r w:rsidRPr="007A0C4D">
        <w:rPr>
          <w:rFonts w:ascii="Times New Roman" w:eastAsia="Times New Roman" w:hAnsi="Times New Roman" w:cs="Times New Roman"/>
          <w:color w:val="000000"/>
        </w:rPr>
        <w:t>–оц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нив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тьпр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вильно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т</w:t>
      </w:r>
      <w:proofErr w:type="gramStart"/>
      <w:r w:rsidRPr="007A0C4D">
        <w:rPr>
          <w:rFonts w:ascii="Times New Roman" w:eastAsia="Times New Roman" w:hAnsi="Times New Roman" w:cs="Times New Roman"/>
          <w:color w:val="000000"/>
        </w:rPr>
        <w:t>ь(</w:t>
      </w:r>
      <w:proofErr w:type="gramEnd"/>
      <w:r w:rsidRPr="007A0C4D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мес</w:t>
      </w:r>
      <w:r w:rsidRPr="007A0C4D">
        <w:rPr>
          <w:rFonts w:ascii="Times New Roman" w:eastAsia="Times New Roman" w:hAnsi="Times New Roman" w:cs="Times New Roman"/>
          <w:color w:val="000000"/>
        </w:rPr>
        <w:t>тно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ть)в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ыб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ая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ык</w:t>
      </w:r>
      <w:r w:rsidRPr="007A0C4D">
        <w:rPr>
          <w:rFonts w:ascii="Times New Roman" w:eastAsia="Times New Roman" w:hAnsi="Times New Roman" w:cs="Times New Roman"/>
          <w:color w:val="000000"/>
        </w:rPr>
        <w:t>ов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7A0C4D">
        <w:rPr>
          <w:rFonts w:ascii="Times New Roman" w:eastAsia="Times New Roman" w:hAnsi="Times New Roman" w:cs="Times New Roman"/>
          <w:color w:val="000000"/>
        </w:rPr>
        <w:t>хин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ея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ык</w:t>
      </w:r>
      <w:r w:rsidRPr="007A0C4D">
        <w:rPr>
          <w:rFonts w:ascii="Times New Roman" w:eastAsia="Times New Roman" w:hAnsi="Times New Roman" w:cs="Times New Roman"/>
          <w:color w:val="000000"/>
        </w:rPr>
        <w:t>ов</w:t>
      </w:r>
      <w:r w:rsidRPr="007A0C4D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7A0C4D">
        <w:rPr>
          <w:rFonts w:ascii="Times New Roman" w:eastAsia="Times New Roman" w:hAnsi="Times New Roman" w:cs="Times New Roman"/>
          <w:color w:val="000000"/>
        </w:rPr>
        <w:t>х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едс</w:t>
      </w:r>
      <w:r w:rsidRPr="007A0C4D">
        <w:rPr>
          <w:rFonts w:ascii="Times New Roman" w:eastAsia="Times New Roman" w:hAnsi="Times New Roman" w:cs="Times New Roman"/>
          <w:color w:val="000000"/>
        </w:rPr>
        <w:t>тву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тногоо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7A0C4D">
        <w:rPr>
          <w:rFonts w:ascii="Times New Roman" w:eastAsia="Times New Roman" w:hAnsi="Times New Roman" w:cs="Times New Roman"/>
          <w:color w:val="000000"/>
        </w:rPr>
        <w:t>щ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ни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A0C4D">
        <w:rPr>
          <w:rFonts w:ascii="Times New Roman" w:eastAsia="Times New Roman" w:hAnsi="Times New Roman" w:cs="Times New Roman"/>
          <w:color w:val="000000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A0C4D">
        <w:rPr>
          <w:rFonts w:ascii="Times New Roman" w:eastAsia="Times New Roman" w:hAnsi="Times New Roman" w:cs="Times New Roman"/>
          <w:color w:val="000000"/>
        </w:rPr>
        <w:t>ро</w:t>
      </w:r>
      <w:r w:rsidRPr="007A0C4D"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 w:rsidRPr="007A0C4D">
        <w:rPr>
          <w:rFonts w:ascii="Times New Roman" w:eastAsia="Times New Roman" w:hAnsi="Times New Roman" w:cs="Times New Roman"/>
          <w:color w:val="000000"/>
        </w:rPr>
        <w:t>, в ш</w:t>
      </w:r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7A0C4D">
        <w:rPr>
          <w:rFonts w:ascii="Times New Roman" w:eastAsia="Times New Roman" w:hAnsi="Times New Roman" w:cs="Times New Roman"/>
          <w:color w:val="000000"/>
        </w:rPr>
        <w:t>ол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, в </w:t>
      </w:r>
      <w:proofErr w:type="spellStart"/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7A0C4D">
        <w:rPr>
          <w:rFonts w:ascii="Times New Roman" w:eastAsia="Times New Roman" w:hAnsi="Times New Roman" w:cs="Times New Roman"/>
          <w:color w:val="000000"/>
        </w:rPr>
        <w:t>т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,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 w:rsidRPr="007A0C4D">
        <w:rPr>
          <w:rFonts w:ascii="Times New Roman" w:eastAsia="Times New Roman" w:hAnsi="Times New Roman" w:cs="Times New Roman"/>
          <w:color w:val="000000"/>
        </w:rPr>
        <w:t xml:space="preserve"> зн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 w:rsidRPr="007A0C4D">
        <w:rPr>
          <w:rFonts w:ascii="Times New Roman" w:eastAsia="Times New Roman" w:hAnsi="Times New Roman" w:cs="Times New Roman"/>
          <w:color w:val="000000"/>
        </w:rPr>
        <w:t>и и 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з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7A0C4D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мы</w:t>
      </w:r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и, </w:t>
      </w:r>
      <w:proofErr w:type="spellStart"/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A0C4D">
        <w:rPr>
          <w:rFonts w:ascii="Times New Roman" w:eastAsia="Times New Roman" w:hAnsi="Times New Roman" w:cs="Times New Roman"/>
          <w:color w:val="000000"/>
        </w:rPr>
        <w:t>ю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7A0C4D">
        <w:rPr>
          <w:rFonts w:ascii="Times New Roman" w:eastAsia="Times New Roman" w:hAnsi="Times New Roman" w:cs="Times New Roman"/>
          <w:color w:val="000000"/>
        </w:rPr>
        <w:t>ь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7A0C4D"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 w:rsidRPr="007A0C4D">
        <w:rPr>
          <w:rFonts w:ascii="Times New Roman" w:eastAsia="Times New Roman" w:hAnsi="Times New Roman" w:cs="Times New Roman"/>
          <w:color w:val="000000"/>
        </w:rPr>
        <w:t xml:space="preserve"> 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з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 w:rsidRPr="007A0C4D">
        <w:rPr>
          <w:rFonts w:ascii="Times New Roman" w:eastAsia="Times New Roman" w:hAnsi="Times New Roman" w:cs="Times New Roman"/>
          <w:color w:val="000000"/>
        </w:rPr>
        <w:t>озр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Pr="007A0C4D">
        <w:rPr>
          <w:rFonts w:ascii="Times New Roman" w:eastAsia="Times New Roman" w:hAnsi="Times New Roman" w:cs="Times New Roman"/>
          <w:color w:val="000000"/>
        </w:rPr>
        <w:t>т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3B4B23" w:rsidRPr="007A0C4D" w:rsidRDefault="003B4B23" w:rsidP="003B4B23">
      <w:pPr>
        <w:widowControl w:val="0"/>
        <w:spacing w:after="0" w:line="275" w:lineRule="auto"/>
        <w:ind w:left="1" w:right="-52"/>
        <w:rPr>
          <w:rFonts w:ascii="Times New Roman" w:eastAsia="Times New Roman" w:hAnsi="Times New Roman" w:cs="Times New Roman"/>
          <w:color w:val="000000"/>
          <w:w w:val="101"/>
        </w:rPr>
      </w:pPr>
      <w:r w:rsidRPr="007A0C4D">
        <w:rPr>
          <w:rFonts w:ascii="Times New Roman" w:eastAsia="Times New Roman" w:hAnsi="Times New Roman" w:cs="Times New Roman"/>
          <w:color w:val="000000"/>
        </w:rPr>
        <w:t>–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 w:rsidRPr="007A0C4D">
        <w:rPr>
          <w:rFonts w:ascii="Times New Roman" w:eastAsia="Times New Roman" w:hAnsi="Times New Roman" w:cs="Times New Roman"/>
          <w:color w:val="000000"/>
        </w:rPr>
        <w:t>л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ю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Pr="007A0C4D">
        <w:rPr>
          <w:rFonts w:ascii="Times New Roman" w:eastAsia="Times New Roman" w:hAnsi="Times New Roman" w:cs="Times New Roman"/>
          <w:color w:val="000000"/>
        </w:rPr>
        <w:t>ть</w:t>
      </w:r>
      <w:r w:rsidRPr="007A0C4D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7A0C4D">
        <w:rPr>
          <w:rFonts w:ascii="Times New Roman" w:eastAsia="Times New Roman" w:hAnsi="Times New Roman" w:cs="Times New Roman"/>
          <w:color w:val="000000"/>
        </w:rPr>
        <w:t>пов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сед</w:t>
      </w:r>
      <w:r w:rsidRPr="007A0C4D">
        <w:rPr>
          <w:rFonts w:ascii="Times New Roman" w:eastAsia="Times New Roman" w:hAnsi="Times New Roman" w:cs="Times New Roman"/>
          <w:color w:val="000000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7A0C4D">
        <w:rPr>
          <w:rFonts w:ascii="Times New Roman" w:eastAsia="Times New Roman" w:hAnsi="Times New Roman" w:cs="Times New Roman"/>
          <w:color w:val="000000"/>
        </w:rPr>
        <w:t>ной</w:t>
      </w:r>
      <w:r w:rsidRPr="007A0C4D"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 w:rsidRPr="007A0C4D">
        <w:rPr>
          <w:rFonts w:ascii="Times New Roman" w:eastAsia="Times New Roman" w:hAnsi="Times New Roman" w:cs="Times New Roman"/>
          <w:color w:val="000000"/>
        </w:rPr>
        <w:t>изнинор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мы</w:t>
      </w:r>
      <w:r w:rsidRPr="007A0C4D">
        <w:rPr>
          <w:rFonts w:ascii="Times New Roman" w:eastAsia="Times New Roman" w:hAnsi="Times New Roman" w:cs="Times New Roman"/>
          <w:color w:val="000000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ече</w:t>
      </w:r>
      <w:r w:rsidRPr="007A0C4D">
        <w:rPr>
          <w:rFonts w:ascii="Times New Roman" w:eastAsia="Times New Roman" w:hAnsi="Times New Roman" w:cs="Times New Roman"/>
          <w:color w:val="000000"/>
        </w:rPr>
        <w:t>в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A0C4D">
        <w:rPr>
          <w:rFonts w:ascii="Times New Roman" w:eastAsia="Times New Roman" w:hAnsi="Times New Roman" w:cs="Times New Roman"/>
          <w:color w:val="000000"/>
        </w:rPr>
        <w:t>гоэт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ке</w:t>
      </w:r>
      <w:r w:rsidRPr="007A0C4D">
        <w:rPr>
          <w:rFonts w:ascii="Times New Roman" w:eastAsia="Times New Roman" w:hAnsi="Times New Roman" w:cs="Times New Roman"/>
          <w:color w:val="000000"/>
        </w:rPr>
        <w:t>т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ипр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вил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у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тногоо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щ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ни</w:t>
      </w:r>
      <w:proofErr w:type="gramStart"/>
      <w:r w:rsidRPr="007A0C4D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7A0C4D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7A0C4D">
        <w:rPr>
          <w:rFonts w:ascii="Times New Roman" w:eastAsia="Times New Roman" w:hAnsi="Times New Roman" w:cs="Times New Roman"/>
          <w:color w:val="000000"/>
        </w:rPr>
        <w:t>у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A0C4D">
        <w:rPr>
          <w:rFonts w:ascii="Times New Roman" w:eastAsia="Times New Roman" w:hAnsi="Times New Roman" w:cs="Times New Roman"/>
          <w:color w:val="000000"/>
        </w:rPr>
        <w:t>и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Pr="007A0C4D">
        <w:rPr>
          <w:rFonts w:ascii="Times New Roman" w:eastAsia="Times New Roman" w:hAnsi="Times New Roman" w:cs="Times New Roman"/>
          <w:color w:val="000000"/>
        </w:rPr>
        <w:t>л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ш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ть, р</w:t>
      </w:r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гиров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ь </w:t>
      </w:r>
      <w:proofErr w:type="spellStart"/>
      <w:r w:rsidRPr="007A0C4D">
        <w:rPr>
          <w:rFonts w:ascii="Times New Roman" w:eastAsia="Times New Roman" w:hAnsi="Times New Roman" w:cs="Times New Roman"/>
          <w:color w:val="000000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пли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7A0C4D"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 w:rsidRPr="007A0C4D">
        <w:rPr>
          <w:rFonts w:ascii="Times New Roman" w:eastAsia="Times New Roman" w:hAnsi="Times New Roman" w:cs="Times New Roman"/>
          <w:color w:val="000000"/>
        </w:rPr>
        <w:t>, п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дде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7A0C4D">
        <w:rPr>
          <w:rFonts w:ascii="Times New Roman" w:eastAsia="Times New Roman" w:hAnsi="Times New Roman" w:cs="Times New Roman"/>
          <w:color w:val="000000"/>
        </w:rPr>
        <w:t>ив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ть 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зговор)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3B4B23" w:rsidRPr="007A0C4D" w:rsidRDefault="003B4B23" w:rsidP="003B4B23">
      <w:pPr>
        <w:widowControl w:val="0"/>
        <w:spacing w:after="0" w:line="240" w:lineRule="auto"/>
        <w:ind w:left="56" w:right="-20"/>
        <w:rPr>
          <w:rFonts w:ascii="Times New Roman" w:eastAsia="Times New Roman" w:hAnsi="Times New Roman" w:cs="Times New Roman"/>
          <w:color w:val="000000"/>
        </w:rPr>
      </w:pPr>
      <w:r w:rsidRPr="007A0C4D">
        <w:rPr>
          <w:rFonts w:ascii="Times New Roman" w:eastAsia="Times New Roman" w:hAnsi="Times New Roman" w:cs="Times New Roman"/>
          <w:color w:val="000000"/>
        </w:rPr>
        <w:t>– 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7A0C4D">
        <w:rPr>
          <w:rFonts w:ascii="Times New Roman" w:eastAsia="Times New Roman" w:hAnsi="Times New Roman" w:cs="Times New Roman"/>
          <w:color w:val="000000"/>
        </w:rPr>
        <w:t>р</w:t>
      </w:r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жа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ть </w:t>
      </w:r>
      <w:proofErr w:type="spellStart"/>
      <w:r w:rsidRPr="007A0C4D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7A0C4D">
        <w:rPr>
          <w:rFonts w:ascii="Times New Roman" w:eastAsia="Times New Roman" w:hAnsi="Times New Roman" w:cs="Times New Roman"/>
          <w:color w:val="000000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бс</w:t>
      </w:r>
      <w:r w:rsidRPr="007A0C4D">
        <w:rPr>
          <w:rFonts w:ascii="Times New Roman" w:eastAsia="Times New Roman" w:hAnsi="Times New Roman" w:cs="Times New Roman"/>
          <w:color w:val="000000"/>
        </w:rPr>
        <w:t>т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нн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ем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н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 w:rsidRPr="007A0C4D">
        <w:rPr>
          <w:rFonts w:ascii="Times New Roman" w:eastAsia="Times New Roman" w:hAnsi="Times New Roman" w:cs="Times New Roman"/>
          <w:color w:val="000000"/>
        </w:rPr>
        <w:t xml:space="preserve"> и 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</w:rPr>
        <w:t>ргу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7A0C4D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A0C4D">
        <w:rPr>
          <w:rFonts w:ascii="Times New Roman" w:eastAsia="Times New Roman" w:hAnsi="Times New Roman" w:cs="Times New Roman"/>
          <w:color w:val="000000"/>
        </w:rPr>
        <w:t>тиров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7A0C4D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A0C4D">
        <w:rPr>
          <w:rFonts w:ascii="Times New Roman" w:eastAsia="Times New Roman" w:hAnsi="Times New Roman" w:cs="Times New Roman"/>
          <w:color w:val="000000"/>
        </w:rPr>
        <w:t xml:space="preserve">ь </w:t>
      </w:r>
      <w:r w:rsidRPr="007A0C4D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7A0C4D">
        <w:rPr>
          <w:rFonts w:ascii="Times New Roman" w:eastAsia="Times New Roman" w:hAnsi="Times New Roman" w:cs="Times New Roman"/>
          <w:color w:val="000000"/>
        </w:rPr>
        <w:t>го.</w:t>
      </w:r>
    </w:p>
    <w:p w:rsidR="003B4B23" w:rsidRPr="00046F2C" w:rsidRDefault="003B4B23" w:rsidP="003B4B23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кн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полу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ч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 во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ь 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ч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3B4B23" w:rsidRPr="00046F2C" w:rsidRDefault="003B4B23" w:rsidP="003B4B23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з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авать 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к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ты по 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ж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нном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 xml:space="preserve">у 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заголов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к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3B4B23" w:rsidRPr="00046F2C" w:rsidRDefault="003B4B23" w:rsidP="003B4B23">
      <w:pPr>
        <w:widowControl w:val="0"/>
        <w:spacing w:after="0" w:line="240" w:lineRule="auto"/>
        <w:ind w:left="56" w:right="-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–по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 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вы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чн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 п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еск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азывать 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т;</w:t>
      </w:r>
    </w:p>
    <w:p w:rsidR="003B4B23" w:rsidRPr="00046F2C" w:rsidRDefault="003B4B23" w:rsidP="003B4B23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–п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еск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азыва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ь </w:t>
      </w:r>
      <w:r w:rsidRPr="00046F2C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 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 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го лица;</w:t>
      </w:r>
    </w:p>
    <w:p w:rsidR="003B4B23" w:rsidRPr="00046F2C" w:rsidRDefault="003B4B23" w:rsidP="003B4B23">
      <w:pPr>
        <w:widowControl w:val="0"/>
        <w:spacing w:after="0" w:line="277" w:lineRule="auto"/>
        <w:ind w:left="1" w:right="-48" w:firstLine="55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тав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я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ть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ус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тныйра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сск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аз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на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ѐ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ют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польз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вани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мра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з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х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тип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ч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proofErr w:type="gramStart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:о</w:t>
      </w:r>
      <w:proofErr w:type="gramEnd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,п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ес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,ра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сс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ж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3B4B23" w:rsidRPr="00046F2C" w:rsidRDefault="003B4B23" w:rsidP="003B4B23">
      <w:pPr>
        <w:widowControl w:val="0"/>
        <w:spacing w:after="0" w:line="275" w:lineRule="auto"/>
        <w:ind w:left="1" w:right="-4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–а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ализир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ватьи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ироватьт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а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ннымпор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ядк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мпр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ж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ний</w:t>
      </w:r>
      <w:proofErr w:type="gramStart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proofErr w:type="gramEnd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х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ить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екс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ловы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проп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и;</w:t>
      </w:r>
    </w:p>
    <w:p w:rsidR="003B4B23" w:rsidRPr="00046F2C" w:rsidRDefault="003B4B23" w:rsidP="003B4B23">
      <w:pPr>
        <w:widowControl w:val="0"/>
        <w:spacing w:after="0" w:line="275" w:lineRule="auto"/>
        <w:ind w:left="1" w:right="-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ю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атьнормыр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ч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воговзаим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я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п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к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номо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щ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нии(sms-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lastRenderedPageBreak/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щ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я</w:t>
      </w:r>
      <w:proofErr w:type="gramStart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э</w:t>
      </w:r>
      <w:proofErr w:type="gramEnd"/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ек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а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я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ч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та,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И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р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у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е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4"/>
          <w:szCs w:val="24"/>
        </w:rPr>
        <w:t>д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ыи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б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ы</w:t>
      </w:r>
      <w:r w:rsidRPr="00046F2C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с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я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зи</w:t>
      </w:r>
      <w:r w:rsidRPr="00046F2C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)</w:t>
      </w:r>
      <w:r w:rsidRPr="00046F2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3B4B23" w:rsidRPr="00046F2C" w:rsidRDefault="003B4B23" w:rsidP="003B4B23">
      <w:pPr>
        <w:pStyle w:val="21"/>
        <w:numPr>
          <w:ilvl w:val="0"/>
          <w:numId w:val="0"/>
        </w:numPr>
        <w:spacing w:line="240" w:lineRule="auto"/>
        <w:ind w:left="680" w:firstLine="284"/>
        <w:rPr>
          <w:rStyle w:val="Zag11"/>
          <w:b/>
          <w:sz w:val="24"/>
        </w:rPr>
      </w:pPr>
      <w:r w:rsidRPr="00046F2C">
        <w:rPr>
          <w:b/>
          <w:sz w:val="24"/>
        </w:rPr>
        <w:t>Содержание учебного предмета</w:t>
      </w:r>
    </w:p>
    <w:p w:rsidR="003B4B23" w:rsidRPr="007A0C4D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7A0C4D">
        <w:rPr>
          <w:rFonts w:eastAsia="@Arial Unicode MS"/>
          <w:i w:val="0"/>
          <w:iCs w:val="0"/>
          <w:color w:val="auto"/>
          <w:lang w:val="ru-RU"/>
        </w:rPr>
        <w:t>ЯЗЫК И КУЛЬТУРА.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Значение речи в жизни человека, общества</w:t>
      </w: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. </w:t>
      </w:r>
      <w:r w:rsidRPr="002B6919">
        <w:rPr>
          <w:rFonts w:eastAsia="@Arial Unicode MS"/>
          <w:i w:val="0"/>
          <w:iCs w:val="0"/>
          <w:color w:val="auto"/>
          <w:lang w:val="ru-RU"/>
        </w:rPr>
        <w:t>Что такое успешное общение. Для чего люди общаются.</w:t>
      </w: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 Слово веселит, огорчает, утешает. С помощью слова люди могут договориться о выполнении совместной работы, организовать игру. Речевая (коммуникативная) ситуация. Кто (адресант) говорит (пишет) – кому (адресат) – что – с какой целью. Речевые роли (в семье, школе и т.д.). Разнообразие речевых ситуаций. Важность учѐта речевой (коммуникативной) </w:t>
      </w:r>
      <w:r>
        <w:rPr>
          <w:rFonts w:eastAsia="@Arial Unicode MS"/>
          <w:i w:val="0"/>
          <w:iCs w:val="0"/>
          <w:color w:val="auto"/>
          <w:lang w:val="ru-RU"/>
        </w:rPr>
        <w:t>ситуации для успешного общения.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 xml:space="preserve">Виды </w:t>
      </w:r>
      <w:proofErr w:type="spellStart"/>
      <w:r w:rsidRPr="000660A7">
        <w:rPr>
          <w:rFonts w:eastAsia="@Arial Unicode MS"/>
          <w:b/>
          <w:i w:val="0"/>
          <w:iCs w:val="0"/>
          <w:color w:val="auto"/>
          <w:lang w:val="ru-RU"/>
        </w:rPr>
        <w:t>общения</w:t>
      </w:r>
      <w:proofErr w:type="gramStart"/>
      <w:r w:rsidRPr="000660A7">
        <w:rPr>
          <w:rFonts w:eastAsia="@Arial Unicode MS"/>
          <w:b/>
          <w:i w:val="0"/>
          <w:iCs w:val="0"/>
          <w:color w:val="auto"/>
          <w:lang w:val="ru-RU"/>
        </w:rPr>
        <w:t>.</w:t>
      </w:r>
      <w:r w:rsidRPr="002B6919">
        <w:rPr>
          <w:rFonts w:eastAsia="@Arial Unicode MS"/>
          <w:i w:val="0"/>
          <w:iCs w:val="0"/>
          <w:color w:val="auto"/>
          <w:lang w:val="ru-RU"/>
        </w:rPr>
        <w:t>У</w:t>
      </w:r>
      <w:proofErr w:type="gramEnd"/>
      <w:r w:rsidRPr="002B6919">
        <w:rPr>
          <w:rFonts w:eastAsia="@Arial Unicode MS"/>
          <w:i w:val="0"/>
          <w:iCs w:val="0"/>
          <w:color w:val="auto"/>
          <w:lang w:val="ru-RU"/>
        </w:rPr>
        <w:t>стное</w:t>
      </w:r>
      <w:proofErr w:type="spellEnd"/>
      <w:r w:rsidRPr="002B6919">
        <w:rPr>
          <w:rFonts w:eastAsia="@Arial Unicode MS"/>
          <w:i w:val="0"/>
          <w:iCs w:val="0"/>
          <w:color w:val="auto"/>
          <w:lang w:val="ru-RU"/>
        </w:rPr>
        <w:t xml:space="preserve"> и письменное общение (чем различаются). Словесное и несловесное общение. Жесты, мимика, темп, громкость в устной речи.</w:t>
      </w: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 </w:t>
      </w:r>
      <w:proofErr w:type="gramStart"/>
      <w:r w:rsidRPr="000660A7">
        <w:rPr>
          <w:rFonts w:eastAsia="@Arial Unicode MS"/>
          <w:i w:val="0"/>
          <w:iCs w:val="0"/>
          <w:color w:val="auto"/>
          <w:lang w:val="ru-RU"/>
        </w:rPr>
        <w:t>Общение в быту (обыденное – повседневное); общение л</w:t>
      </w:r>
      <w:r>
        <w:rPr>
          <w:rFonts w:eastAsia="@Arial Unicode MS"/>
          <w:i w:val="0"/>
          <w:iCs w:val="0"/>
          <w:color w:val="auto"/>
          <w:lang w:val="ru-RU"/>
        </w:rPr>
        <w:t>ичное: один – один (два – три).</w:t>
      </w:r>
      <w:proofErr w:type="gramEnd"/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Речевая деятельность</w:t>
      </w:r>
      <w:r w:rsidRPr="000660A7">
        <w:rPr>
          <w:rFonts w:eastAsia="@Arial Unicode MS"/>
          <w:i w:val="0"/>
          <w:iCs w:val="0"/>
          <w:color w:val="auto"/>
          <w:lang w:val="ru-RU"/>
        </w:rPr>
        <w:t>. Основные виды речевой деятельности. Их связь. Особенности употребления несловесных средств. Говорить – слушать, их взаимосвязь. Писать – читать, их взаимосвязь. Общение для контакта и о</w:t>
      </w:r>
      <w:r>
        <w:rPr>
          <w:rFonts w:eastAsia="@Arial Unicode MS"/>
          <w:i w:val="0"/>
          <w:iCs w:val="0"/>
          <w:color w:val="auto"/>
          <w:lang w:val="ru-RU"/>
        </w:rPr>
        <w:t>бщение для получения информации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Говорение.</w:t>
      </w: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 Голос, его окраска, темп устной речи. Основной тон, смысловое ударение, громкость высказывания; их соответствие речевой задаче. Правила для собеседников. (Не говори долго; говори то, что хорошо знаешь и т.д.) Неподготовленная и подготовленная устная речь. Особенности неподготовленной (спонт</w:t>
      </w:r>
      <w:r>
        <w:rPr>
          <w:rFonts w:eastAsia="@Arial Unicode MS"/>
          <w:i w:val="0"/>
          <w:iCs w:val="0"/>
          <w:color w:val="auto"/>
          <w:lang w:val="ru-RU"/>
        </w:rPr>
        <w:t xml:space="preserve">анной) речи. </w:t>
      </w:r>
      <w:proofErr w:type="gramStart"/>
      <w:r>
        <w:rPr>
          <w:rFonts w:eastAsia="@Arial Unicode MS"/>
          <w:i w:val="0"/>
          <w:iCs w:val="0"/>
          <w:color w:val="auto"/>
          <w:lang w:val="ru-RU"/>
        </w:rPr>
        <w:t>При</w:t>
      </w:r>
      <w:proofErr w:type="gramEnd"/>
      <w:r>
        <w:rPr>
          <w:rFonts w:eastAsia="@Arial Unicode MS"/>
          <w:i w:val="0"/>
          <w:iCs w:val="0"/>
          <w:color w:val="auto"/>
          <w:lang w:val="ru-RU"/>
        </w:rPr>
        <w:t>ѐмы подготовки.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Письменная речь</w:t>
      </w: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. Графическая структура письменного текста: шрифтовые выделения. (О </w:t>
      </w:r>
      <w:proofErr w:type="gramStart"/>
      <w:r w:rsidRPr="000660A7">
        <w:rPr>
          <w:rFonts w:eastAsia="@Arial Unicode MS"/>
          <w:i w:val="0"/>
          <w:iCs w:val="0"/>
          <w:color w:val="auto"/>
          <w:lang w:val="ru-RU"/>
        </w:rPr>
        <w:t>ч</w:t>
      </w:r>
      <w:proofErr w:type="gramEnd"/>
      <w:r w:rsidRPr="000660A7">
        <w:rPr>
          <w:rFonts w:eastAsia="@Arial Unicode MS"/>
          <w:i w:val="0"/>
          <w:iCs w:val="0"/>
          <w:color w:val="auto"/>
          <w:lang w:val="ru-RU"/>
        </w:rPr>
        <w:t>ѐм нам говорят шрифт, иллюстрации.) Способы правки текста: замена слов, словосочетаний, предложений, изменение последовательности изложения, включение недостающего и т.д. Редактирован</w:t>
      </w:r>
      <w:r>
        <w:rPr>
          <w:rFonts w:eastAsia="@Arial Unicode MS"/>
          <w:i w:val="0"/>
          <w:iCs w:val="0"/>
          <w:color w:val="auto"/>
          <w:lang w:val="ru-RU"/>
        </w:rPr>
        <w:t xml:space="preserve">ие и </w:t>
      </w:r>
      <w:proofErr w:type="spellStart"/>
      <w:r>
        <w:rPr>
          <w:rFonts w:eastAsia="@Arial Unicode MS"/>
          <w:i w:val="0"/>
          <w:iCs w:val="0"/>
          <w:color w:val="auto"/>
          <w:lang w:val="ru-RU"/>
        </w:rPr>
        <w:t>взаиморедактирование</w:t>
      </w:r>
      <w:proofErr w:type="spellEnd"/>
      <w:r>
        <w:rPr>
          <w:rFonts w:eastAsia="@Arial Unicode MS"/>
          <w:i w:val="0"/>
          <w:iCs w:val="0"/>
          <w:color w:val="auto"/>
          <w:lang w:val="ru-RU"/>
        </w:rPr>
        <w:t>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Правильная и хорошая (эффективная) речь</w:t>
      </w:r>
      <w:r w:rsidRPr="000660A7">
        <w:rPr>
          <w:rFonts w:eastAsia="@Arial Unicode MS"/>
          <w:i w:val="0"/>
          <w:iCs w:val="0"/>
          <w:color w:val="auto"/>
          <w:lang w:val="ru-RU"/>
        </w:rPr>
        <w:t>. Нормы – что это такое. Зачем они нужны. Нормы произносительные, орфоэпические, словоупотребления. Нормативные словари. Толковый словарь. Словарь синонимов. Словарь языка писателей. Словар</w:t>
      </w:r>
      <w:r>
        <w:rPr>
          <w:rFonts w:eastAsia="@Arial Unicode MS"/>
          <w:i w:val="0"/>
          <w:iCs w:val="0"/>
          <w:color w:val="auto"/>
          <w:lang w:val="ru-RU"/>
        </w:rPr>
        <w:t>ь эпитетов и др.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Правильная и хорошая эффективная речь</w:t>
      </w:r>
      <w:r w:rsidRPr="000660A7">
        <w:rPr>
          <w:rFonts w:eastAsia="@Arial Unicode MS"/>
          <w:i w:val="0"/>
          <w:iCs w:val="0"/>
          <w:color w:val="auto"/>
          <w:lang w:val="ru-RU"/>
        </w:rPr>
        <w:t>. Речь правильная и неправильная (с нарушением норм литературного языка). Речь х</w:t>
      </w:r>
      <w:r>
        <w:rPr>
          <w:rFonts w:eastAsia="@Arial Unicode MS"/>
          <w:i w:val="0"/>
          <w:iCs w:val="0"/>
          <w:color w:val="auto"/>
          <w:lang w:val="ru-RU"/>
        </w:rPr>
        <w:t>орошая (успешная, эффективная).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2B6919">
        <w:rPr>
          <w:rFonts w:eastAsia="@Arial Unicode MS"/>
          <w:b/>
          <w:i w:val="0"/>
          <w:iCs w:val="0"/>
          <w:color w:val="auto"/>
          <w:lang w:val="ru-RU"/>
        </w:rPr>
        <w:t>Речевой этикет.</w:t>
      </w:r>
      <w:r w:rsidRPr="002B6919">
        <w:rPr>
          <w:rFonts w:eastAsia="@Arial Unicode MS"/>
          <w:i w:val="0"/>
          <w:iCs w:val="0"/>
          <w:color w:val="auto"/>
          <w:lang w:val="ru-RU"/>
        </w:rPr>
        <w:t xml:space="preserve"> Вежливая речь. Вежливо–невежливо–грубо. Добрые слова – добрые дела. Речевые привычки. Способы выражения </w:t>
      </w:r>
      <w:bookmarkStart w:id="0" w:name="_GoBack"/>
      <w:bookmarkEnd w:id="0"/>
      <w:r w:rsidRPr="002B6919">
        <w:rPr>
          <w:rFonts w:eastAsia="@Arial Unicode MS"/>
          <w:i w:val="0"/>
          <w:iCs w:val="0"/>
          <w:color w:val="auto"/>
          <w:lang w:val="ru-RU"/>
        </w:rPr>
        <w:t>вежливой оценки, утешения. Словесная вежливость, речевой этикет. Способы выражения (этикетные формы) приветствия,</w:t>
      </w:r>
      <w:r w:rsidRPr="00F85344">
        <w:rPr>
          <w:rFonts w:eastAsia="@Arial Unicode MS"/>
          <w:i w:val="0"/>
          <w:iCs w:val="0"/>
          <w:color w:val="auto"/>
          <w:lang w:val="ru-RU"/>
        </w:rPr>
        <w:t xml:space="preserve"> прощания, благодарности, извинения.</w:t>
      </w:r>
      <w:r>
        <w:rPr>
          <w:rFonts w:eastAsia="@Arial Unicode MS"/>
          <w:i w:val="0"/>
          <w:iCs w:val="0"/>
          <w:color w:val="auto"/>
          <w:lang w:val="ru-RU"/>
        </w:rPr>
        <w:t xml:space="preserve"> Правила разговора по телефону.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7A0C4D">
        <w:rPr>
          <w:rFonts w:eastAsia="@Arial Unicode MS"/>
          <w:i w:val="0"/>
          <w:iCs w:val="0"/>
          <w:color w:val="auto"/>
          <w:lang w:val="ru-RU"/>
        </w:rPr>
        <w:t>РЕЧЬ. РЕЧЕВАЯ ДЕЯТЕЛЬНОСТЬ. ТЕКСТ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Текст как смысловое и тематическое единство</w:t>
      </w:r>
      <w:r w:rsidRPr="000660A7">
        <w:rPr>
          <w:rFonts w:eastAsia="@Arial Unicode MS"/>
          <w:i w:val="0"/>
          <w:iCs w:val="0"/>
          <w:color w:val="auto"/>
          <w:lang w:val="ru-RU"/>
        </w:rPr>
        <w:t>. Тема и основная мысль текста. Текст и заголовок текста. Ключевые (опорные) слова. Красная строка и абзацные отступы как с</w:t>
      </w:r>
      <w:r>
        <w:rPr>
          <w:rFonts w:eastAsia="@Arial Unicode MS"/>
          <w:i w:val="0"/>
          <w:iCs w:val="0"/>
          <w:color w:val="auto"/>
          <w:lang w:val="ru-RU"/>
        </w:rPr>
        <w:t>мысловые сигналы частей текста.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b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Структурно-см</w:t>
      </w:r>
      <w:r>
        <w:rPr>
          <w:rFonts w:eastAsia="@Arial Unicode MS"/>
          <w:b/>
          <w:i w:val="0"/>
          <w:iCs w:val="0"/>
          <w:color w:val="auto"/>
          <w:lang w:val="ru-RU"/>
        </w:rPr>
        <w:t xml:space="preserve">ысловые части в разных текстах. </w:t>
      </w:r>
      <w:r w:rsidRPr="000660A7">
        <w:rPr>
          <w:rFonts w:eastAsia="@Arial Unicode MS"/>
          <w:i w:val="0"/>
          <w:iCs w:val="0"/>
          <w:color w:val="auto"/>
          <w:lang w:val="ru-RU"/>
        </w:rPr>
        <w:t>Вывеска как информа</w:t>
      </w:r>
      <w:r>
        <w:rPr>
          <w:rFonts w:eastAsia="@Arial Unicode MS"/>
          <w:i w:val="0"/>
          <w:iCs w:val="0"/>
          <w:color w:val="auto"/>
          <w:lang w:val="ru-RU"/>
        </w:rPr>
        <w:t>ционный текст.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Этикетные жанры</w:t>
      </w:r>
      <w:r w:rsidRPr="000660A7">
        <w:rPr>
          <w:rFonts w:eastAsia="@Arial Unicode MS"/>
          <w:i w:val="0"/>
          <w:iCs w:val="0"/>
          <w:color w:val="auto"/>
          <w:lang w:val="ru-RU"/>
        </w:rPr>
        <w:t>. Приветствие, прощание, благодарность, извинение как разновидности текста (жанры). Этикетный диалог, его особенности (на примере разговора по телефону). Похвала (комплимент), поздравление (устное и письменное). Структура поздравления. Средства выражения поздравления в устной и письменной речи. Просьба. Скрытая просьба. Приглаш</w:t>
      </w:r>
      <w:r>
        <w:rPr>
          <w:rFonts w:eastAsia="@Arial Unicode MS"/>
          <w:i w:val="0"/>
          <w:iCs w:val="0"/>
          <w:color w:val="auto"/>
          <w:lang w:val="ru-RU"/>
        </w:rPr>
        <w:t>ение. Согласие. Вежливый отказ.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Речевой этикет</w:t>
      </w:r>
      <w:r w:rsidRPr="000660A7">
        <w:rPr>
          <w:rFonts w:eastAsia="@Arial Unicode MS"/>
          <w:i w:val="0"/>
          <w:iCs w:val="0"/>
          <w:color w:val="auto"/>
          <w:lang w:val="ru-RU"/>
        </w:rPr>
        <w:t>. Способы выражения вежливой речи. Этикетные средс</w:t>
      </w:r>
      <w:r>
        <w:rPr>
          <w:rFonts w:eastAsia="@Arial Unicode MS"/>
          <w:i w:val="0"/>
          <w:iCs w:val="0"/>
          <w:color w:val="auto"/>
          <w:lang w:val="ru-RU"/>
        </w:rPr>
        <w:t>тва в устной и письменной речи.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Разнообразие текстов, которые встречаются в жизни: скороговорки, </w:t>
      </w:r>
      <w:proofErr w:type="spellStart"/>
      <w:r w:rsidRPr="000660A7">
        <w:rPr>
          <w:rFonts w:eastAsia="@Arial Unicode MS"/>
          <w:i w:val="0"/>
          <w:iCs w:val="0"/>
          <w:color w:val="auto"/>
          <w:lang w:val="ru-RU"/>
        </w:rPr>
        <w:t>чистоговорки</w:t>
      </w:r>
      <w:proofErr w:type="spellEnd"/>
      <w:r w:rsidRPr="000660A7">
        <w:rPr>
          <w:rFonts w:eastAsia="@Arial Unicode MS"/>
          <w:i w:val="0"/>
          <w:iCs w:val="0"/>
          <w:color w:val="auto"/>
          <w:lang w:val="ru-RU"/>
        </w:rPr>
        <w:t>, считалки, загадки; их произнесение с учѐтом</w:t>
      </w:r>
      <w:r>
        <w:rPr>
          <w:rFonts w:eastAsia="@Arial Unicode MS"/>
          <w:i w:val="0"/>
          <w:iCs w:val="0"/>
          <w:color w:val="auto"/>
          <w:lang w:val="ru-RU"/>
        </w:rPr>
        <w:t xml:space="preserve"> особенностей этих текстов. </w:t>
      </w:r>
      <w:r w:rsidRPr="000660A7">
        <w:rPr>
          <w:rFonts w:eastAsia="@Arial Unicode MS"/>
          <w:i w:val="0"/>
          <w:iCs w:val="0"/>
          <w:color w:val="auto"/>
          <w:lang w:val="ru-RU"/>
        </w:rPr>
        <w:t>Разнообразие текстов, реализуемых людьми в общении. Диалог и монолог как разнов</w:t>
      </w:r>
      <w:r>
        <w:rPr>
          <w:rFonts w:eastAsia="@Arial Unicode MS"/>
          <w:i w:val="0"/>
          <w:iCs w:val="0"/>
          <w:color w:val="auto"/>
          <w:lang w:val="ru-RU"/>
        </w:rPr>
        <w:t>идности текста, их особенности.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b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Вторичные речевые жанры.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Понятие о пересказе. Подробный пересказ (устный). Краткий пересказ (устный). Способы сжатия текста. Отзыв-отклик (экспромт)</w:t>
      </w:r>
      <w:r>
        <w:rPr>
          <w:rFonts w:eastAsia="@Arial Unicode MS"/>
          <w:i w:val="0"/>
          <w:iCs w:val="0"/>
          <w:color w:val="auto"/>
          <w:lang w:val="ru-RU"/>
        </w:rPr>
        <w:t xml:space="preserve"> о </w:t>
      </w:r>
      <w:r>
        <w:rPr>
          <w:rFonts w:eastAsia="@Arial Unicode MS"/>
          <w:i w:val="0"/>
          <w:iCs w:val="0"/>
          <w:color w:val="auto"/>
          <w:lang w:val="ru-RU"/>
        </w:rPr>
        <w:lastRenderedPageBreak/>
        <w:t>книге, фильме, телепередаче.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>
        <w:rPr>
          <w:rFonts w:eastAsia="@Arial Unicode MS"/>
          <w:i w:val="0"/>
          <w:iCs w:val="0"/>
          <w:color w:val="auto"/>
          <w:lang w:val="ru-RU"/>
        </w:rPr>
        <w:t>Сжатый</w:t>
      </w:r>
      <w:r>
        <w:rPr>
          <w:rFonts w:eastAsia="@Arial Unicode MS"/>
          <w:i w:val="0"/>
          <w:iCs w:val="0"/>
          <w:color w:val="auto"/>
          <w:lang w:val="ru-RU"/>
        </w:rPr>
        <w:tab/>
        <w:t>(краткий)</w:t>
      </w:r>
      <w:r>
        <w:rPr>
          <w:rFonts w:eastAsia="@Arial Unicode MS"/>
          <w:i w:val="0"/>
          <w:iCs w:val="0"/>
          <w:color w:val="auto"/>
          <w:lang w:val="ru-RU"/>
        </w:rPr>
        <w:tab/>
        <w:t xml:space="preserve">пересказ, </w:t>
      </w:r>
      <w:r w:rsidRPr="000660A7">
        <w:rPr>
          <w:rFonts w:eastAsia="@Arial Unicode MS"/>
          <w:i w:val="0"/>
          <w:iCs w:val="0"/>
          <w:color w:val="auto"/>
          <w:lang w:val="ru-RU"/>
        </w:rPr>
        <w:t>два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способа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сжатия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исходного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текста.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Правила</w:t>
      </w:r>
      <w:r w:rsidRPr="000660A7">
        <w:rPr>
          <w:rFonts w:eastAsia="@Arial Unicode MS"/>
          <w:i w:val="0"/>
          <w:iCs w:val="0"/>
          <w:color w:val="auto"/>
          <w:lang w:val="ru-RU"/>
        </w:rPr>
        <w:tab/>
        <w:t>пересказа.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Выборочный пересказ как текст, созданный на основе выборки нужного материала из исходного текста.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Цитата в пересказах, еѐ роль. Цитата в пересказах, еѐ роль.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Аннотация. Сжатое изложени</w:t>
      </w:r>
      <w:r>
        <w:rPr>
          <w:rFonts w:eastAsia="@Arial Unicode MS"/>
          <w:i w:val="0"/>
          <w:iCs w:val="0"/>
          <w:color w:val="auto"/>
          <w:lang w:val="ru-RU"/>
        </w:rPr>
        <w:t>е содержания книги в аннотации.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Рассуждение, его структура, вывод в рассуждении</w:t>
      </w:r>
      <w:r w:rsidRPr="000660A7">
        <w:rPr>
          <w:rFonts w:eastAsia="@Arial Unicode MS"/>
          <w:i w:val="0"/>
          <w:iCs w:val="0"/>
          <w:color w:val="auto"/>
          <w:lang w:val="ru-RU"/>
        </w:rPr>
        <w:t>. Правило</w:t>
      </w:r>
      <w:r>
        <w:rPr>
          <w:rFonts w:eastAsia="@Arial Unicode MS"/>
          <w:i w:val="0"/>
          <w:iCs w:val="0"/>
          <w:color w:val="auto"/>
          <w:lang w:val="ru-RU"/>
        </w:rPr>
        <w:t xml:space="preserve"> в доказательстве (объяснении). </w:t>
      </w:r>
      <w:r w:rsidRPr="000660A7">
        <w:rPr>
          <w:rFonts w:eastAsia="@Arial Unicode MS"/>
          <w:i w:val="0"/>
          <w:iCs w:val="0"/>
          <w:color w:val="auto"/>
          <w:lang w:val="ru-RU"/>
        </w:rPr>
        <w:t>Цитата</w:t>
      </w:r>
      <w:r>
        <w:rPr>
          <w:rFonts w:eastAsia="@Arial Unicode MS"/>
          <w:i w:val="0"/>
          <w:iCs w:val="0"/>
          <w:color w:val="auto"/>
          <w:lang w:val="ru-RU"/>
        </w:rPr>
        <w:t xml:space="preserve"> в доказательстве (объяснении).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Сравнительное описание с задачей различения и сходства. Правила сравнения. Сравнительное высказывание, два способа его построения. Сравнительное описание как завязка (начало) в развитии дейст</w:t>
      </w:r>
      <w:r>
        <w:rPr>
          <w:rFonts w:eastAsia="@Arial Unicode MS"/>
          <w:i w:val="0"/>
          <w:iCs w:val="0"/>
          <w:color w:val="auto"/>
          <w:lang w:val="ru-RU"/>
        </w:rPr>
        <w:t>вия в сказках, рассказах и т.д.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Основная мысль (тезис) в рассуждении. Рассуждение: тезис и вывод. Вступление и заключение, их роль. Доказательства: факты (научные, житейские), ссылка на авторитеты. Несколько доказательств в</w:t>
      </w:r>
      <w:r>
        <w:rPr>
          <w:rFonts w:eastAsia="@Arial Unicode MS"/>
          <w:i w:val="0"/>
          <w:iCs w:val="0"/>
          <w:color w:val="auto"/>
          <w:lang w:val="ru-RU"/>
        </w:rPr>
        <w:t xml:space="preserve"> рассуждении.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Смысловые части рассуждения. Пример и правило в рассуждении.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Описание.</w:t>
      </w:r>
      <w:r>
        <w:rPr>
          <w:rFonts w:eastAsia="@Arial Unicode MS"/>
          <w:i w:val="0"/>
          <w:iCs w:val="0"/>
          <w:color w:val="auto"/>
          <w:lang w:val="ru-RU"/>
        </w:rPr>
        <w:t xml:space="preserve"> Описание в </w:t>
      </w:r>
      <w:r w:rsidRPr="000660A7">
        <w:rPr>
          <w:rFonts w:eastAsia="@Arial Unicode MS"/>
          <w:i w:val="0"/>
          <w:iCs w:val="0"/>
          <w:color w:val="auto"/>
          <w:lang w:val="ru-RU"/>
        </w:rPr>
        <w:t>учебной  речи,  его  цель,  основные  части.  Опис</w:t>
      </w:r>
      <w:r>
        <w:rPr>
          <w:rFonts w:eastAsia="@Arial Unicode MS"/>
          <w:i w:val="0"/>
          <w:iCs w:val="0"/>
          <w:color w:val="auto"/>
          <w:lang w:val="ru-RU"/>
        </w:rPr>
        <w:t>ание  в  объявлении.  Описание-</w:t>
      </w:r>
      <w:r w:rsidRPr="000660A7">
        <w:rPr>
          <w:rFonts w:eastAsia="@Arial Unicode MS"/>
          <w:i w:val="0"/>
          <w:iCs w:val="0"/>
          <w:color w:val="auto"/>
          <w:lang w:val="ru-RU"/>
        </w:rPr>
        <w:t>загадка.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Невыдуманный рассказ (о себе).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Описание деловое (научное); описание в разговорном стиле с элементами художественного</w:t>
      </w:r>
      <w:r>
        <w:rPr>
          <w:rFonts w:eastAsia="@Arial Unicode MS"/>
          <w:i w:val="0"/>
          <w:iCs w:val="0"/>
          <w:color w:val="auto"/>
          <w:lang w:val="ru-RU"/>
        </w:rPr>
        <w:t xml:space="preserve"> стиля.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 xml:space="preserve">Словарные статьи в </w:t>
      </w:r>
      <w:proofErr w:type="gramStart"/>
      <w:r w:rsidRPr="000660A7">
        <w:rPr>
          <w:rFonts w:eastAsia="@Arial Unicode MS"/>
          <w:i w:val="0"/>
          <w:iCs w:val="0"/>
          <w:color w:val="auto"/>
          <w:lang w:val="ru-RU"/>
        </w:rPr>
        <w:t>толковом</w:t>
      </w:r>
      <w:proofErr w:type="gramEnd"/>
      <w:r w:rsidRPr="000660A7">
        <w:rPr>
          <w:rFonts w:eastAsia="@Arial Unicode MS"/>
          <w:i w:val="0"/>
          <w:iCs w:val="0"/>
          <w:color w:val="auto"/>
          <w:lang w:val="ru-RU"/>
        </w:rPr>
        <w:t xml:space="preserve"> и в других словарях. Особенности словарных ст</w:t>
      </w:r>
      <w:r>
        <w:rPr>
          <w:rFonts w:eastAsia="@Arial Unicode MS"/>
          <w:i w:val="0"/>
          <w:iCs w:val="0"/>
          <w:color w:val="auto"/>
          <w:lang w:val="ru-RU"/>
        </w:rPr>
        <w:t>атей как разновидностей текста.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proofErr w:type="spellStart"/>
      <w:r w:rsidRPr="000660A7">
        <w:rPr>
          <w:rFonts w:eastAsia="@Arial Unicode MS"/>
          <w:b/>
          <w:i w:val="0"/>
          <w:iCs w:val="0"/>
          <w:color w:val="auto"/>
          <w:lang w:val="ru-RU"/>
        </w:rPr>
        <w:t>Рассказ</w:t>
      </w:r>
      <w:proofErr w:type="gramStart"/>
      <w:r w:rsidRPr="000660A7">
        <w:rPr>
          <w:rFonts w:eastAsia="@Arial Unicode MS"/>
          <w:b/>
          <w:i w:val="0"/>
          <w:iCs w:val="0"/>
          <w:color w:val="auto"/>
          <w:lang w:val="ru-RU"/>
        </w:rPr>
        <w:t>.</w:t>
      </w:r>
      <w:r w:rsidRPr="000660A7">
        <w:rPr>
          <w:rFonts w:eastAsia="@Arial Unicode MS"/>
          <w:i w:val="0"/>
          <w:iCs w:val="0"/>
          <w:color w:val="auto"/>
          <w:lang w:val="ru-RU"/>
        </w:rPr>
        <w:t>Р</w:t>
      </w:r>
      <w:proofErr w:type="gramEnd"/>
      <w:r w:rsidRPr="000660A7">
        <w:rPr>
          <w:rFonts w:eastAsia="@Arial Unicode MS"/>
          <w:i w:val="0"/>
          <w:iCs w:val="0"/>
          <w:color w:val="auto"/>
          <w:lang w:val="ru-RU"/>
        </w:rPr>
        <w:t>ассказ</w:t>
      </w:r>
      <w:proofErr w:type="spellEnd"/>
      <w:r w:rsidRPr="000660A7">
        <w:rPr>
          <w:rFonts w:eastAsia="@Arial Unicode MS"/>
          <w:i w:val="0"/>
          <w:iCs w:val="0"/>
          <w:color w:val="auto"/>
          <w:lang w:val="ru-RU"/>
        </w:rPr>
        <w:t xml:space="preserve"> как речевой жанр, его структура, особенности. Рассказ о памятных событиях </w:t>
      </w:r>
      <w:proofErr w:type="gramStart"/>
      <w:r w:rsidRPr="000660A7">
        <w:rPr>
          <w:rFonts w:eastAsia="@Arial Unicode MS"/>
          <w:i w:val="0"/>
          <w:iCs w:val="0"/>
          <w:color w:val="auto"/>
          <w:lang w:val="ru-RU"/>
        </w:rPr>
        <w:t>своей</w:t>
      </w:r>
      <w:proofErr w:type="gramEnd"/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0660A7">
        <w:rPr>
          <w:rFonts w:eastAsia="@Arial Unicode MS"/>
          <w:i w:val="0"/>
          <w:iCs w:val="0"/>
          <w:color w:val="auto"/>
          <w:lang w:val="ru-RU"/>
        </w:rPr>
        <w:t>жизни.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b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Газетные информационные жанры.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b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Хроника. Фотография в газетном тексте, подпись к фотографии.</w:t>
      </w:r>
    </w:p>
    <w:p w:rsidR="003B4B23" w:rsidRPr="000660A7" w:rsidRDefault="003B4B23" w:rsidP="003B4B23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eastAsia="@Arial Unicode MS"/>
          <w:b/>
          <w:i w:val="0"/>
          <w:iCs w:val="0"/>
          <w:color w:val="auto"/>
          <w:lang w:val="ru-RU"/>
        </w:rPr>
      </w:pPr>
      <w:r w:rsidRPr="000660A7">
        <w:rPr>
          <w:rFonts w:eastAsia="@Arial Unicode MS"/>
          <w:b/>
          <w:i w:val="0"/>
          <w:iCs w:val="0"/>
          <w:color w:val="auto"/>
          <w:lang w:val="ru-RU"/>
        </w:rPr>
        <w:t>Информационная заметка.</w:t>
      </w:r>
    </w:p>
    <w:p w:rsidR="00436F79" w:rsidRDefault="003B4B23" w:rsidP="003B4B23">
      <w:r w:rsidRPr="000660A7">
        <w:rPr>
          <w:rFonts w:eastAsia="@Arial Unicode MS"/>
          <w:b/>
        </w:rPr>
        <w:t>Рассказ по сюжетным рисункам</w:t>
      </w:r>
    </w:p>
    <w:sectPr w:rsidR="00436F79" w:rsidSect="007B23C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288F"/>
    <w:multiLevelType w:val="hybridMultilevel"/>
    <w:tmpl w:val="204A2B9E"/>
    <w:lvl w:ilvl="0" w:tplc="948A04C0">
      <w:start w:val="1"/>
      <w:numFmt w:val="bullet"/>
      <w:lvlText w:val="-"/>
      <w:lvlJc w:val="left"/>
    </w:lvl>
    <w:lvl w:ilvl="1" w:tplc="73DA122A">
      <w:numFmt w:val="decimal"/>
      <w:lvlText w:val=""/>
      <w:lvlJc w:val="left"/>
    </w:lvl>
    <w:lvl w:ilvl="2" w:tplc="169EF3AC">
      <w:numFmt w:val="decimal"/>
      <w:lvlText w:val=""/>
      <w:lvlJc w:val="left"/>
    </w:lvl>
    <w:lvl w:ilvl="3" w:tplc="93BC0474">
      <w:numFmt w:val="decimal"/>
      <w:lvlText w:val=""/>
      <w:lvlJc w:val="left"/>
    </w:lvl>
    <w:lvl w:ilvl="4" w:tplc="0FFA6B1E">
      <w:numFmt w:val="decimal"/>
      <w:lvlText w:val=""/>
      <w:lvlJc w:val="left"/>
    </w:lvl>
    <w:lvl w:ilvl="5" w:tplc="CF1ACE84">
      <w:numFmt w:val="decimal"/>
      <w:lvlText w:val=""/>
      <w:lvlJc w:val="left"/>
    </w:lvl>
    <w:lvl w:ilvl="6" w:tplc="44D4E0CC">
      <w:numFmt w:val="decimal"/>
      <w:lvlText w:val=""/>
      <w:lvlJc w:val="left"/>
    </w:lvl>
    <w:lvl w:ilvl="7" w:tplc="8852326C">
      <w:numFmt w:val="decimal"/>
      <w:lvlText w:val=""/>
      <w:lvlJc w:val="left"/>
    </w:lvl>
    <w:lvl w:ilvl="8" w:tplc="DB700CCC">
      <w:numFmt w:val="decimal"/>
      <w:lvlText w:val=""/>
      <w:lvlJc w:val="left"/>
    </w:lvl>
  </w:abstractNum>
  <w:abstractNum w:abstractNumId="2">
    <w:nsid w:val="00002FFF"/>
    <w:multiLevelType w:val="hybridMultilevel"/>
    <w:tmpl w:val="FBC42FBC"/>
    <w:lvl w:ilvl="0" w:tplc="C5D05D7E">
      <w:start w:val="1"/>
      <w:numFmt w:val="bullet"/>
      <w:lvlText w:val="-"/>
      <w:lvlJc w:val="left"/>
    </w:lvl>
    <w:lvl w:ilvl="1" w:tplc="1D78FD08">
      <w:numFmt w:val="decimal"/>
      <w:lvlText w:val=""/>
      <w:lvlJc w:val="left"/>
    </w:lvl>
    <w:lvl w:ilvl="2" w:tplc="B5CC0168">
      <w:numFmt w:val="decimal"/>
      <w:lvlText w:val=""/>
      <w:lvlJc w:val="left"/>
    </w:lvl>
    <w:lvl w:ilvl="3" w:tplc="50DC6658">
      <w:numFmt w:val="decimal"/>
      <w:lvlText w:val=""/>
      <w:lvlJc w:val="left"/>
    </w:lvl>
    <w:lvl w:ilvl="4" w:tplc="A6EAC722">
      <w:numFmt w:val="decimal"/>
      <w:lvlText w:val=""/>
      <w:lvlJc w:val="left"/>
    </w:lvl>
    <w:lvl w:ilvl="5" w:tplc="17D6F232">
      <w:numFmt w:val="decimal"/>
      <w:lvlText w:val=""/>
      <w:lvlJc w:val="left"/>
    </w:lvl>
    <w:lvl w:ilvl="6" w:tplc="ED021AF2">
      <w:numFmt w:val="decimal"/>
      <w:lvlText w:val=""/>
      <w:lvlJc w:val="left"/>
    </w:lvl>
    <w:lvl w:ilvl="7" w:tplc="2B0856B2">
      <w:numFmt w:val="decimal"/>
      <w:lvlText w:val=""/>
      <w:lvlJc w:val="left"/>
    </w:lvl>
    <w:lvl w:ilvl="8" w:tplc="6AC0E54E">
      <w:numFmt w:val="decimal"/>
      <w:lvlText w:val=""/>
      <w:lvlJc w:val="left"/>
    </w:lvl>
  </w:abstractNum>
  <w:abstractNum w:abstractNumId="3">
    <w:nsid w:val="00003A61"/>
    <w:multiLevelType w:val="hybridMultilevel"/>
    <w:tmpl w:val="345AA986"/>
    <w:lvl w:ilvl="0" w:tplc="1260610C">
      <w:start w:val="1"/>
      <w:numFmt w:val="bullet"/>
      <w:lvlText w:val="-"/>
      <w:lvlJc w:val="left"/>
    </w:lvl>
    <w:lvl w:ilvl="1" w:tplc="84EE3F5E">
      <w:numFmt w:val="decimal"/>
      <w:lvlText w:val=""/>
      <w:lvlJc w:val="left"/>
    </w:lvl>
    <w:lvl w:ilvl="2" w:tplc="883A815C">
      <w:numFmt w:val="decimal"/>
      <w:lvlText w:val=""/>
      <w:lvlJc w:val="left"/>
    </w:lvl>
    <w:lvl w:ilvl="3" w:tplc="45DEA49E">
      <w:numFmt w:val="decimal"/>
      <w:lvlText w:val=""/>
      <w:lvlJc w:val="left"/>
    </w:lvl>
    <w:lvl w:ilvl="4" w:tplc="AFB2CC7E">
      <w:numFmt w:val="decimal"/>
      <w:lvlText w:val=""/>
      <w:lvlJc w:val="left"/>
    </w:lvl>
    <w:lvl w:ilvl="5" w:tplc="99B67E60">
      <w:numFmt w:val="decimal"/>
      <w:lvlText w:val=""/>
      <w:lvlJc w:val="left"/>
    </w:lvl>
    <w:lvl w:ilvl="6" w:tplc="C3588012">
      <w:numFmt w:val="decimal"/>
      <w:lvlText w:val=""/>
      <w:lvlJc w:val="left"/>
    </w:lvl>
    <w:lvl w:ilvl="7" w:tplc="DB3AFE48">
      <w:numFmt w:val="decimal"/>
      <w:lvlText w:val=""/>
      <w:lvlJc w:val="left"/>
    </w:lvl>
    <w:lvl w:ilvl="8" w:tplc="AFF038C8">
      <w:numFmt w:val="decimal"/>
      <w:lvlText w:val=""/>
      <w:lvlJc w:val="left"/>
    </w:lvl>
  </w:abstractNum>
  <w:abstractNum w:abstractNumId="4">
    <w:nsid w:val="00003C61"/>
    <w:multiLevelType w:val="hybridMultilevel"/>
    <w:tmpl w:val="6E401070"/>
    <w:lvl w:ilvl="0" w:tplc="1F6E13FA">
      <w:start w:val="1"/>
      <w:numFmt w:val="bullet"/>
      <w:lvlText w:val="-"/>
      <w:lvlJc w:val="left"/>
    </w:lvl>
    <w:lvl w:ilvl="1" w:tplc="D2BABAB0">
      <w:numFmt w:val="decimal"/>
      <w:lvlText w:val=""/>
      <w:lvlJc w:val="left"/>
    </w:lvl>
    <w:lvl w:ilvl="2" w:tplc="A7B0AC1E">
      <w:numFmt w:val="decimal"/>
      <w:lvlText w:val=""/>
      <w:lvlJc w:val="left"/>
    </w:lvl>
    <w:lvl w:ilvl="3" w:tplc="941450FE">
      <w:numFmt w:val="decimal"/>
      <w:lvlText w:val=""/>
      <w:lvlJc w:val="left"/>
    </w:lvl>
    <w:lvl w:ilvl="4" w:tplc="7870E9E0">
      <w:numFmt w:val="decimal"/>
      <w:lvlText w:val=""/>
      <w:lvlJc w:val="left"/>
    </w:lvl>
    <w:lvl w:ilvl="5" w:tplc="BB6CD120">
      <w:numFmt w:val="decimal"/>
      <w:lvlText w:val=""/>
      <w:lvlJc w:val="left"/>
    </w:lvl>
    <w:lvl w:ilvl="6" w:tplc="3B48C126">
      <w:numFmt w:val="decimal"/>
      <w:lvlText w:val=""/>
      <w:lvlJc w:val="left"/>
    </w:lvl>
    <w:lvl w:ilvl="7" w:tplc="4776D500">
      <w:numFmt w:val="decimal"/>
      <w:lvlText w:val=""/>
      <w:lvlJc w:val="left"/>
    </w:lvl>
    <w:lvl w:ilvl="8" w:tplc="DC30E0C2">
      <w:numFmt w:val="decimal"/>
      <w:lvlText w:val=""/>
      <w:lvlJc w:val="left"/>
    </w:lvl>
  </w:abstractNum>
  <w:abstractNum w:abstractNumId="5">
    <w:nsid w:val="00006C69"/>
    <w:multiLevelType w:val="hybridMultilevel"/>
    <w:tmpl w:val="A61E5B14"/>
    <w:lvl w:ilvl="0" w:tplc="A680284A">
      <w:start w:val="1"/>
      <w:numFmt w:val="bullet"/>
      <w:lvlText w:val="-"/>
      <w:lvlJc w:val="left"/>
    </w:lvl>
    <w:lvl w:ilvl="1" w:tplc="F0D82B92">
      <w:numFmt w:val="decimal"/>
      <w:lvlText w:val=""/>
      <w:lvlJc w:val="left"/>
    </w:lvl>
    <w:lvl w:ilvl="2" w:tplc="F1526D84">
      <w:numFmt w:val="decimal"/>
      <w:lvlText w:val=""/>
      <w:lvlJc w:val="left"/>
    </w:lvl>
    <w:lvl w:ilvl="3" w:tplc="E5A8FC78">
      <w:numFmt w:val="decimal"/>
      <w:lvlText w:val=""/>
      <w:lvlJc w:val="left"/>
    </w:lvl>
    <w:lvl w:ilvl="4" w:tplc="32D44690">
      <w:numFmt w:val="decimal"/>
      <w:lvlText w:val=""/>
      <w:lvlJc w:val="left"/>
    </w:lvl>
    <w:lvl w:ilvl="5" w:tplc="861ECCC6">
      <w:numFmt w:val="decimal"/>
      <w:lvlText w:val=""/>
      <w:lvlJc w:val="left"/>
    </w:lvl>
    <w:lvl w:ilvl="6" w:tplc="79761A12">
      <w:numFmt w:val="decimal"/>
      <w:lvlText w:val=""/>
      <w:lvlJc w:val="left"/>
    </w:lvl>
    <w:lvl w:ilvl="7" w:tplc="AADE8ABA">
      <w:numFmt w:val="decimal"/>
      <w:lvlText w:val=""/>
      <w:lvlJc w:val="left"/>
    </w:lvl>
    <w:lvl w:ilvl="8" w:tplc="96A00020">
      <w:numFmt w:val="decimal"/>
      <w:lvlText w:val=""/>
      <w:lvlJc w:val="left"/>
    </w:lvl>
  </w:abstractNum>
  <w:abstractNum w:abstractNumId="6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0D5646A2"/>
    <w:multiLevelType w:val="hybridMultilevel"/>
    <w:tmpl w:val="155EFF3E"/>
    <w:lvl w:ilvl="0" w:tplc="87C657DE">
      <w:start w:val="1"/>
      <w:numFmt w:val="decimal"/>
      <w:lvlText w:val="%1"/>
      <w:lvlJc w:val="left"/>
      <w:pPr>
        <w:ind w:left="88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990030A">
      <w:numFmt w:val="bullet"/>
      <w:lvlText w:val="•"/>
      <w:lvlJc w:val="left"/>
      <w:pPr>
        <w:ind w:left="1829" w:hanging="180"/>
      </w:pPr>
      <w:rPr>
        <w:rFonts w:hint="default"/>
        <w:lang w:val="ru-RU" w:eastAsia="ru-RU" w:bidi="ru-RU"/>
      </w:rPr>
    </w:lvl>
    <w:lvl w:ilvl="2" w:tplc="11D095D4">
      <w:numFmt w:val="bullet"/>
      <w:lvlText w:val="•"/>
      <w:lvlJc w:val="left"/>
      <w:pPr>
        <w:ind w:left="2760" w:hanging="180"/>
      </w:pPr>
      <w:rPr>
        <w:rFonts w:hint="default"/>
        <w:lang w:val="ru-RU" w:eastAsia="ru-RU" w:bidi="ru-RU"/>
      </w:rPr>
    </w:lvl>
    <w:lvl w:ilvl="3" w:tplc="6EAAF768">
      <w:numFmt w:val="bullet"/>
      <w:lvlText w:val="•"/>
      <w:lvlJc w:val="left"/>
      <w:pPr>
        <w:ind w:left="3690" w:hanging="180"/>
      </w:pPr>
      <w:rPr>
        <w:rFonts w:hint="default"/>
        <w:lang w:val="ru-RU" w:eastAsia="ru-RU" w:bidi="ru-RU"/>
      </w:rPr>
    </w:lvl>
    <w:lvl w:ilvl="4" w:tplc="14BE34E8">
      <w:numFmt w:val="bullet"/>
      <w:lvlText w:val="•"/>
      <w:lvlJc w:val="left"/>
      <w:pPr>
        <w:ind w:left="4621" w:hanging="180"/>
      </w:pPr>
      <w:rPr>
        <w:rFonts w:hint="default"/>
        <w:lang w:val="ru-RU" w:eastAsia="ru-RU" w:bidi="ru-RU"/>
      </w:rPr>
    </w:lvl>
    <w:lvl w:ilvl="5" w:tplc="2BE44BC6">
      <w:numFmt w:val="bullet"/>
      <w:lvlText w:val="•"/>
      <w:lvlJc w:val="left"/>
      <w:pPr>
        <w:ind w:left="5552" w:hanging="180"/>
      </w:pPr>
      <w:rPr>
        <w:rFonts w:hint="default"/>
        <w:lang w:val="ru-RU" w:eastAsia="ru-RU" w:bidi="ru-RU"/>
      </w:rPr>
    </w:lvl>
    <w:lvl w:ilvl="6" w:tplc="688AE8F6">
      <w:numFmt w:val="bullet"/>
      <w:lvlText w:val="•"/>
      <w:lvlJc w:val="left"/>
      <w:pPr>
        <w:ind w:left="6482" w:hanging="180"/>
      </w:pPr>
      <w:rPr>
        <w:rFonts w:hint="default"/>
        <w:lang w:val="ru-RU" w:eastAsia="ru-RU" w:bidi="ru-RU"/>
      </w:rPr>
    </w:lvl>
    <w:lvl w:ilvl="7" w:tplc="D52ED8E2">
      <w:numFmt w:val="bullet"/>
      <w:lvlText w:val="•"/>
      <w:lvlJc w:val="left"/>
      <w:pPr>
        <w:ind w:left="7413" w:hanging="180"/>
      </w:pPr>
      <w:rPr>
        <w:rFonts w:hint="default"/>
        <w:lang w:val="ru-RU" w:eastAsia="ru-RU" w:bidi="ru-RU"/>
      </w:rPr>
    </w:lvl>
    <w:lvl w:ilvl="8" w:tplc="F4D07700">
      <w:numFmt w:val="bullet"/>
      <w:lvlText w:val="•"/>
      <w:lvlJc w:val="left"/>
      <w:pPr>
        <w:ind w:left="8344" w:hanging="180"/>
      </w:pPr>
      <w:rPr>
        <w:rFonts w:hint="default"/>
        <w:lang w:val="ru-RU" w:eastAsia="ru-RU" w:bidi="ru-RU"/>
      </w:rPr>
    </w:lvl>
  </w:abstractNum>
  <w:abstractNum w:abstractNumId="8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2B941B20"/>
    <w:multiLevelType w:val="hybridMultilevel"/>
    <w:tmpl w:val="9540427E"/>
    <w:lvl w:ilvl="0" w:tplc="482053C2">
      <w:numFmt w:val="bullet"/>
      <w:lvlText w:val=""/>
      <w:lvlJc w:val="left"/>
      <w:pPr>
        <w:ind w:left="209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E0CE240">
      <w:numFmt w:val="bullet"/>
      <w:lvlText w:val="•"/>
      <w:lvlJc w:val="left"/>
      <w:pPr>
        <w:ind w:left="2978" w:hanging="708"/>
      </w:pPr>
      <w:rPr>
        <w:rFonts w:hint="default"/>
        <w:lang w:val="ru-RU" w:eastAsia="ru-RU" w:bidi="ru-RU"/>
      </w:rPr>
    </w:lvl>
    <w:lvl w:ilvl="2" w:tplc="66288366">
      <w:numFmt w:val="bullet"/>
      <w:lvlText w:val="•"/>
      <w:lvlJc w:val="left"/>
      <w:pPr>
        <w:ind w:left="3857" w:hanging="708"/>
      </w:pPr>
      <w:rPr>
        <w:rFonts w:hint="default"/>
        <w:lang w:val="ru-RU" w:eastAsia="ru-RU" w:bidi="ru-RU"/>
      </w:rPr>
    </w:lvl>
    <w:lvl w:ilvl="3" w:tplc="780E4020">
      <w:numFmt w:val="bullet"/>
      <w:lvlText w:val="•"/>
      <w:lvlJc w:val="left"/>
      <w:pPr>
        <w:ind w:left="4735" w:hanging="708"/>
      </w:pPr>
      <w:rPr>
        <w:rFonts w:hint="default"/>
        <w:lang w:val="ru-RU" w:eastAsia="ru-RU" w:bidi="ru-RU"/>
      </w:rPr>
    </w:lvl>
    <w:lvl w:ilvl="4" w:tplc="917E1852">
      <w:numFmt w:val="bullet"/>
      <w:lvlText w:val="•"/>
      <w:lvlJc w:val="left"/>
      <w:pPr>
        <w:ind w:left="5614" w:hanging="708"/>
      </w:pPr>
      <w:rPr>
        <w:rFonts w:hint="default"/>
        <w:lang w:val="ru-RU" w:eastAsia="ru-RU" w:bidi="ru-RU"/>
      </w:rPr>
    </w:lvl>
    <w:lvl w:ilvl="5" w:tplc="80A6FF82">
      <w:numFmt w:val="bullet"/>
      <w:lvlText w:val="•"/>
      <w:lvlJc w:val="left"/>
      <w:pPr>
        <w:ind w:left="6493" w:hanging="708"/>
      </w:pPr>
      <w:rPr>
        <w:rFonts w:hint="default"/>
        <w:lang w:val="ru-RU" w:eastAsia="ru-RU" w:bidi="ru-RU"/>
      </w:rPr>
    </w:lvl>
    <w:lvl w:ilvl="6" w:tplc="C1F67042">
      <w:numFmt w:val="bullet"/>
      <w:lvlText w:val="•"/>
      <w:lvlJc w:val="left"/>
      <w:pPr>
        <w:ind w:left="7371" w:hanging="708"/>
      </w:pPr>
      <w:rPr>
        <w:rFonts w:hint="default"/>
        <w:lang w:val="ru-RU" w:eastAsia="ru-RU" w:bidi="ru-RU"/>
      </w:rPr>
    </w:lvl>
    <w:lvl w:ilvl="7" w:tplc="3656D800">
      <w:numFmt w:val="bullet"/>
      <w:lvlText w:val="•"/>
      <w:lvlJc w:val="left"/>
      <w:pPr>
        <w:ind w:left="8250" w:hanging="708"/>
      </w:pPr>
      <w:rPr>
        <w:rFonts w:hint="default"/>
        <w:lang w:val="ru-RU" w:eastAsia="ru-RU" w:bidi="ru-RU"/>
      </w:rPr>
    </w:lvl>
    <w:lvl w:ilvl="8" w:tplc="1870CE98">
      <w:numFmt w:val="bullet"/>
      <w:lvlText w:val="•"/>
      <w:lvlJc w:val="left"/>
      <w:pPr>
        <w:ind w:left="9129" w:hanging="708"/>
      </w:pPr>
      <w:rPr>
        <w:rFonts w:hint="default"/>
        <w:lang w:val="ru-RU" w:eastAsia="ru-RU" w:bidi="ru-RU"/>
      </w:rPr>
    </w:lvl>
  </w:abstractNum>
  <w:abstractNum w:abstractNumId="17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382A6966"/>
    <w:multiLevelType w:val="hybridMultilevel"/>
    <w:tmpl w:val="091A8BB0"/>
    <w:lvl w:ilvl="0" w:tplc="D2DCF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8">
    <w:nsid w:val="56E60D58"/>
    <w:multiLevelType w:val="hybridMultilevel"/>
    <w:tmpl w:val="23F831BE"/>
    <w:lvl w:ilvl="0" w:tplc="FD98385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5"/>
  </w:num>
  <w:num w:numId="4">
    <w:abstractNumId w:val="8"/>
  </w:num>
  <w:num w:numId="5">
    <w:abstractNumId w:val="9"/>
  </w:num>
  <w:num w:numId="6">
    <w:abstractNumId w:val="11"/>
  </w:num>
  <w:num w:numId="7">
    <w:abstractNumId w:val="23"/>
  </w:num>
  <w:num w:numId="8">
    <w:abstractNumId w:val="26"/>
  </w:num>
  <w:num w:numId="9">
    <w:abstractNumId w:val="30"/>
  </w:num>
  <w:num w:numId="10">
    <w:abstractNumId w:val="29"/>
  </w:num>
  <w:num w:numId="11">
    <w:abstractNumId w:val="20"/>
  </w:num>
  <w:num w:numId="12">
    <w:abstractNumId w:val="22"/>
  </w:num>
  <w:num w:numId="13">
    <w:abstractNumId w:val="15"/>
  </w:num>
  <w:num w:numId="14">
    <w:abstractNumId w:val="14"/>
  </w:num>
  <w:num w:numId="15">
    <w:abstractNumId w:val="6"/>
  </w:num>
  <w:num w:numId="16">
    <w:abstractNumId w:val="13"/>
  </w:num>
  <w:num w:numId="17">
    <w:abstractNumId w:val="12"/>
  </w:num>
  <w:num w:numId="18">
    <w:abstractNumId w:val="17"/>
  </w:num>
  <w:num w:numId="19">
    <w:abstractNumId w:val="10"/>
  </w:num>
  <w:num w:numId="20">
    <w:abstractNumId w:val="32"/>
  </w:num>
  <w:num w:numId="21">
    <w:abstractNumId w:val="33"/>
  </w:num>
  <w:num w:numId="22">
    <w:abstractNumId w:val="0"/>
  </w:num>
  <w:num w:numId="23">
    <w:abstractNumId w:val="21"/>
  </w:num>
  <w:num w:numId="24">
    <w:abstractNumId w:val="31"/>
  </w:num>
  <w:num w:numId="25">
    <w:abstractNumId w:val="7"/>
  </w:num>
  <w:num w:numId="26">
    <w:abstractNumId w:val="16"/>
  </w:num>
  <w:num w:numId="27">
    <w:abstractNumId w:val="27"/>
  </w:num>
  <w:num w:numId="28">
    <w:abstractNumId w:val="24"/>
  </w:num>
  <w:num w:numId="29">
    <w:abstractNumId w:val="19"/>
  </w:num>
  <w:num w:numId="30">
    <w:abstractNumId w:val="4"/>
  </w:num>
  <w:num w:numId="31">
    <w:abstractNumId w:val="2"/>
  </w:num>
  <w:num w:numId="32">
    <w:abstractNumId w:val="5"/>
  </w:num>
  <w:num w:numId="33">
    <w:abstractNumId w:val="1"/>
  </w:num>
  <w:num w:numId="34">
    <w:abstractNumId w:val="3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4B23"/>
    <w:rsid w:val="003B4B23"/>
    <w:rsid w:val="00436F79"/>
    <w:rsid w:val="007B23C3"/>
    <w:rsid w:val="00951E21"/>
    <w:rsid w:val="00A1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79"/>
  </w:style>
  <w:style w:type="paragraph" w:styleId="1">
    <w:name w:val="heading 1"/>
    <w:basedOn w:val="a"/>
    <w:link w:val="10"/>
    <w:uiPriority w:val="1"/>
    <w:qFormat/>
    <w:rsid w:val="003B4B23"/>
    <w:pPr>
      <w:widowControl w:val="0"/>
      <w:autoSpaceDE w:val="0"/>
      <w:autoSpaceDN w:val="0"/>
      <w:spacing w:after="0" w:line="274" w:lineRule="exact"/>
      <w:ind w:left="113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B4B23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a3">
    <w:name w:val="Основной"/>
    <w:basedOn w:val="a"/>
    <w:link w:val="a4"/>
    <w:rsid w:val="003B4B2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3B4B23"/>
    <w:pPr>
      <w:ind w:firstLine="244"/>
    </w:pPr>
  </w:style>
  <w:style w:type="paragraph" w:customStyle="1" w:styleId="4">
    <w:name w:val="Заг 4"/>
    <w:basedOn w:val="a"/>
    <w:rsid w:val="003B4B2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3B4B23"/>
    <w:rPr>
      <w:i/>
      <w:iCs/>
    </w:rPr>
  </w:style>
  <w:style w:type="character" w:customStyle="1" w:styleId="Zag11">
    <w:name w:val="Zag_11"/>
    <w:rsid w:val="003B4B23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3B4B23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3B4B23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3B4B23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3B4B23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3B4B2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3B4B23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3">
    <w:name w:val="Zag_3"/>
    <w:basedOn w:val="a"/>
    <w:uiPriority w:val="99"/>
    <w:rsid w:val="003B4B2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b">
    <w:name w:val="Без интервала Знак"/>
    <w:link w:val="aa"/>
    <w:uiPriority w:val="99"/>
    <w:rsid w:val="003B4B23"/>
    <w:rPr>
      <w:rFonts w:ascii="Calibri" w:eastAsia="Calibri" w:hAnsi="Calibri" w:cs="Calibri"/>
      <w:lang w:eastAsia="en-US"/>
    </w:rPr>
  </w:style>
  <w:style w:type="paragraph" w:styleId="ac">
    <w:name w:val="List Paragraph"/>
    <w:basedOn w:val="a"/>
    <w:link w:val="ad"/>
    <w:uiPriority w:val="34"/>
    <w:qFormat/>
    <w:rsid w:val="003B4B2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d">
    <w:name w:val="Абзац списка Знак"/>
    <w:link w:val="ac"/>
    <w:uiPriority w:val="34"/>
    <w:locked/>
    <w:rsid w:val="003B4B23"/>
    <w:rPr>
      <w:rFonts w:ascii="Calibri" w:eastAsia="Calibri" w:hAnsi="Calibri" w:cs="Times New Roman"/>
      <w:lang w:eastAsia="en-US"/>
    </w:rPr>
  </w:style>
  <w:style w:type="paragraph" w:styleId="ae">
    <w:name w:val="Body Text"/>
    <w:basedOn w:val="a"/>
    <w:link w:val="af"/>
    <w:uiPriority w:val="1"/>
    <w:qFormat/>
    <w:rsid w:val="003B4B23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3B4B23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zag4">
    <w:name w:val="zag_4"/>
    <w:basedOn w:val="a"/>
    <w:uiPriority w:val="99"/>
    <w:rsid w:val="003B4B23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c3">
    <w:name w:val="c3"/>
    <w:basedOn w:val="a0"/>
    <w:rsid w:val="003B4B23"/>
  </w:style>
  <w:style w:type="paragraph" w:styleId="af0">
    <w:name w:val="footnote text"/>
    <w:basedOn w:val="a"/>
    <w:link w:val="af1"/>
    <w:uiPriority w:val="99"/>
    <w:rsid w:val="003B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B4B23"/>
    <w:rPr>
      <w:rFonts w:ascii="Times New Roman" w:eastAsia="Times New Roman" w:hAnsi="Times New Roman" w:cs="Times New Roman"/>
      <w:sz w:val="20"/>
      <w:szCs w:val="20"/>
    </w:rPr>
  </w:style>
  <w:style w:type="paragraph" w:customStyle="1" w:styleId="af2">
    <w:name w:val="Сноска"/>
    <w:basedOn w:val="a3"/>
    <w:rsid w:val="003B4B23"/>
    <w:pPr>
      <w:spacing w:line="174" w:lineRule="atLeast"/>
    </w:pPr>
    <w:rPr>
      <w:sz w:val="17"/>
      <w:szCs w:val="17"/>
    </w:rPr>
  </w:style>
  <w:style w:type="character" w:customStyle="1" w:styleId="11">
    <w:name w:val="Сноска1"/>
    <w:rsid w:val="003B4B23"/>
    <w:rPr>
      <w:rFonts w:ascii="Times New Roman" w:hAnsi="Times New Roman" w:cs="Times New Roman"/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3B4B23"/>
  </w:style>
  <w:style w:type="table" w:styleId="af3">
    <w:name w:val="Table Grid"/>
    <w:basedOn w:val="a1"/>
    <w:uiPriority w:val="59"/>
    <w:rsid w:val="003B4B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3B4B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3B4B23"/>
    <w:rPr>
      <w:rFonts w:ascii="Calibri" w:eastAsia="Calibri" w:hAnsi="Calibri" w:cs="Times New Roman"/>
      <w:lang w:eastAsia="en-US"/>
    </w:rPr>
  </w:style>
  <w:style w:type="paragraph" w:styleId="af6">
    <w:name w:val="footer"/>
    <w:basedOn w:val="a"/>
    <w:link w:val="af7"/>
    <w:uiPriority w:val="99"/>
    <w:unhideWhenUsed/>
    <w:rsid w:val="003B4B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3B4B23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3B4B23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4B23"/>
    <w:rPr>
      <w:rFonts w:ascii="Segoe UI" w:eastAsia="Calibri" w:hAnsi="Segoe UI" w:cs="Times New Roman"/>
      <w:sz w:val="18"/>
      <w:szCs w:val="18"/>
    </w:rPr>
  </w:style>
  <w:style w:type="paragraph" w:customStyle="1" w:styleId="afa">
    <w:name w:val="Буллит Курсив"/>
    <w:basedOn w:val="a5"/>
    <w:link w:val="afb"/>
    <w:uiPriority w:val="99"/>
    <w:rsid w:val="003B4B23"/>
    <w:rPr>
      <w:i/>
      <w:iCs/>
    </w:rPr>
  </w:style>
  <w:style w:type="character" w:customStyle="1" w:styleId="afb">
    <w:name w:val="Буллит Курсив Знак"/>
    <w:link w:val="afa"/>
    <w:uiPriority w:val="99"/>
    <w:rsid w:val="003B4B23"/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styleId="afc">
    <w:name w:val="footnote reference"/>
    <w:uiPriority w:val="99"/>
    <w:rsid w:val="003B4B23"/>
    <w:rPr>
      <w:vertAlign w:val="superscript"/>
    </w:rPr>
  </w:style>
  <w:style w:type="character" w:styleId="afd">
    <w:name w:val="Strong"/>
    <w:basedOn w:val="a0"/>
    <w:uiPriority w:val="22"/>
    <w:qFormat/>
    <w:rsid w:val="003B4B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3777</Words>
  <Characters>21530</Characters>
  <Application>Microsoft Office Word</Application>
  <DocSecurity>0</DocSecurity>
  <Lines>179</Lines>
  <Paragraphs>50</Paragraphs>
  <ScaleCrop>false</ScaleCrop>
  <Company/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2022-02-27T18:16:00Z</dcterms:created>
  <dcterms:modified xsi:type="dcterms:W3CDTF">2022-03-10T11:17:00Z</dcterms:modified>
</cp:coreProperties>
</file>